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F193" w14:textId="77777777" w:rsidR="00D6602A" w:rsidRPr="00D6602A" w:rsidRDefault="00D6602A" w:rsidP="00D6602A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1"/>
          <w:szCs w:val="41"/>
          <w:lang w:eastAsia="cs-CZ"/>
        </w:rPr>
      </w:pPr>
      <w:r w:rsidRPr="00D6602A">
        <w:rPr>
          <w:rFonts w:ascii="Times New Roman" w:eastAsia="Times New Roman" w:hAnsi="Times New Roman" w:cs="Times New Roman"/>
          <w:color w:val="333333"/>
          <w:kern w:val="36"/>
          <w:sz w:val="41"/>
          <w:szCs w:val="41"/>
          <w:lang w:eastAsia="cs-CZ"/>
        </w:rPr>
        <w:t>Informace pro občany jiných členských států EU o podmínkách hlasování ve volbách do Evropského parlamentu na území České republiky</w:t>
      </w:r>
    </w:p>
    <w:p w14:paraId="1AF678E2" w14:textId="77777777" w:rsidR="00D6602A" w:rsidRPr="00D6602A" w:rsidRDefault="00D6602A" w:rsidP="00D6602A">
      <w:pPr>
        <w:pStyle w:val="Bezmezer"/>
        <w:rPr>
          <w:lang w:eastAsia="cs-CZ"/>
        </w:rPr>
      </w:pPr>
      <w:r w:rsidRPr="00D6602A">
        <w:rPr>
          <w:lang w:eastAsia="cs-CZ"/>
        </w:rPr>
        <w:t>Volby do Evropského parlamentu na území České republiky upravuje zákon č. 62/2003 Sb., o volbách do Evropského parlamentu a o změně některých zákonů, ve znění pozdějších předpisů (dále jen „zákon“).</w:t>
      </w:r>
      <w:r w:rsidRPr="00D6602A">
        <w:rPr>
          <w:lang w:eastAsia="cs-CZ"/>
        </w:rPr>
        <w:br/>
      </w:r>
      <w:r w:rsidRPr="00D6602A">
        <w:rPr>
          <w:lang w:eastAsia="cs-CZ"/>
        </w:rPr>
        <w:br/>
      </w:r>
      <w:r>
        <w:rPr>
          <w:b/>
          <w:bCs/>
          <w:lang w:eastAsia="cs-CZ"/>
        </w:rPr>
        <w:t xml:space="preserve">A / </w:t>
      </w:r>
      <w:r w:rsidRPr="00D6602A">
        <w:rPr>
          <w:b/>
          <w:bCs/>
          <w:lang w:eastAsia="cs-CZ"/>
        </w:rPr>
        <w:t>Občan jiného členského státu EU, který již hlasoval ve volbách do Evropského parlamentu na území ČR v minulých volbách </w:t>
      </w:r>
      <w:r w:rsidRPr="00D6602A">
        <w:rPr>
          <w:lang w:eastAsia="cs-CZ"/>
        </w:rPr>
        <w:t>Pokud takový volič nepožádal od minulých voleb obecní úřad o vyškrtnutí ze seznamu voličů pro volby do Evropského parlamentu a nadále splňuje podmínky pro hlasování, tak je veden automaticky v seznamu voličů. </w:t>
      </w:r>
      <w:r w:rsidRPr="00D6602A">
        <w:rPr>
          <w:b/>
          <w:bCs/>
          <w:lang w:eastAsia="cs-CZ"/>
        </w:rPr>
        <w:t>Takový volič nemusí nic dalšího činit</w:t>
      </w:r>
      <w:r w:rsidRPr="00D6602A">
        <w:rPr>
          <w:lang w:eastAsia="cs-CZ"/>
        </w:rPr>
        <w:t>. Obecní úřad již disponuje všemi nezbytnými údaji na základě žádosti předložené v minulých volbách. (Těmto voličům se doporučuje, aby si svůj zápis ověřili na obecním</w:t>
      </w:r>
      <w:r>
        <w:rPr>
          <w:lang w:eastAsia="cs-CZ"/>
        </w:rPr>
        <w:t xml:space="preserve"> </w:t>
      </w:r>
      <w:r w:rsidRPr="00D6602A">
        <w:rPr>
          <w:lang w:eastAsia="cs-CZ"/>
        </w:rPr>
        <w:t>úřadě v místě svého pobytu.)</w:t>
      </w:r>
      <w:r w:rsidRPr="00D6602A">
        <w:rPr>
          <w:lang w:eastAsia="cs-CZ"/>
        </w:rPr>
        <w:br/>
        <w:t> </w:t>
      </w:r>
    </w:p>
    <w:p w14:paraId="7C883FD4" w14:textId="77777777" w:rsidR="00D6602A" w:rsidRPr="00D6602A" w:rsidRDefault="00D6602A" w:rsidP="00D6602A">
      <w:pPr>
        <w:pStyle w:val="Bezmezer"/>
        <w:rPr>
          <w:lang w:eastAsia="cs-CZ"/>
        </w:rPr>
      </w:pPr>
      <w:r>
        <w:rPr>
          <w:b/>
          <w:bCs/>
          <w:lang w:eastAsia="cs-CZ"/>
        </w:rPr>
        <w:t xml:space="preserve">B/ </w:t>
      </w:r>
      <w:r w:rsidRPr="00D6602A">
        <w:rPr>
          <w:b/>
          <w:bCs/>
          <w:lang w:eastAsia="cs-CZ"/>
        </w:rPr>
        <w:t>Občan jiného členského státu EU, který hlasoval ve volbách do zastupitelstev obcí</w:t>
      </w:r>
      <w:r w:rsidRPr="00D6602A">
        <w:rPr>
          <w:lang w:eastAsia="cs-CZ"/>
        </w:rPr>
        <w:br/>
        <w:t>Takový volič je veden u obecního úřadu v dodatku stálého seznamu voličů. Volič pouze požádá o přenesení údajů z tohoto seznamu do seznamu voličů pro volby do Evropského parlamentu. Tento volič proto podá u obecního úřadu v místě svého pobytu </w:t>
      </w:r>
      <w:hyperlink r:id="rId5" w:tooltip="ČJ-Zápis do seznamu voličů pro volby do Evropského parlamentu a žádost o přenesení údajů z dodatku.doc" w:history="1">
        <w:r w:rsidRPr="00D6602A">
          <w:rPr>
            <w:b/>
            <w:bCs/>
            <w:color w:val="4A6382"/>
            <w:u w:val="single"/>
            <w:lang w:eastAsia="cs-CZ"/>
          </w:rPr>
          <w:t>žádost o přenesení svých údajů z dodatku stálého seznamu voličů do seznamu voličů pro volby do Evropského parlamentu</w:t>
        </w:r>
      </w:hyperlink>
      <w:r w:rsidRPr="00D6602A">
        <w:rPr>
          <w:lang w:eastAsia="cs-CZ"/>
        </w:rPr>
        <w:t> (v žádosti se zaškrtne druhé okénko). Tuto žádost je třeba podat nejpozději 40 dnů přede dnem voleb, tj. </w:t>
      </w:r>
      <w:r w:rsidRPr="00D6602A">
        <w:rPr>
          <w:b/>
          <w:bCs/>
          <w:lang w:eastAsia="cs-CZ"/>
        </w:rPr>
        <w:t>nejpozději 14. dubna 2019 do 16.00 hodin</w:t>
      </w:r>
      <w:r w:rsidRPr="00D6602A">
        <w:rPr>
          <w:lang w:eastAsia="cs-CZ"/>
        </w:rPr>
        <w:t>.</w:t>
      </w:r>
      <w:r w:rsidRPr="00D6602A">
        <w:rPr>
          <w:lang w:eastAsia="cs-CZ"/>
        </w:rPr>
        <w:br/>
        <w:t> </w:t>
      </w:r>
    </w:p>
    <w:p w14:paraId="12059E08" w14:textId="77777777" w:rsidR="00D6602A" w:rsidRPr="00D6602A" w:rsidRDefault="00D6602A" w:rsidP="00D6602A">
      <w:pPr>
        <w:pStyle w:val="Bezmezer"/>
        <w:rPr>
          <w:lang w:eastAsia="cs-CZ"/>
        </w:rPr>
      </w:pPr>
      <w:r w:rsidRPr="00D6602A">
        <w:rPr>
          <w:b/>
          <w:lang w:eastAsia="cs-CZ"/>
        </w:rPr>
        <w:t>C/</w:t>
      </w:r>
      <w:r>
        <w:rPr>
          <w:lang w:eastAsia="cs-CZ"/>
        </w:rPr>
        <w:t xml:space="preserve"> </w:t>
      </w:r>
      <w:r w:rsidRPr="00D6602A">
        <w:rPr>
          <w:b/>
          <w:lang w:eastAsia="cs-CZ"/>
        </w:rPr>
        <w:t>Občan jiného členského státu EU, který na území ČR ještě nehlasoval ani ve volbách do Evropského parlamentu, ani ve volbách do zastupitelstev obcí</w:t>
      </w:r>
      <w:r w:rsidRPr="00D6602A">
        <w:rPr>
          <w:b/>
          <w:lang w:eastAsia="cs-CZ"/>
        </w:rPr>
        <w:br/>
      </w:r>
      <w:r w:rsidRPr="00D6602A">
        <w:rPr>
          <w:lang w:eastAsia="cs-CZ"/>
        </w:rPr>
        <w:t>Takový volič musí projevit svou vůli hlasovat na území ČR ve volbách do Evropského parlamentu. To učiní tak, že podá u obecního úřadu, v jehož správním obvodu je přihlášen k pobytu, </w:t>
      </w:r>
      <w:hyperlink r:id="rId6" w:tooltip="ČJ-Zápis do seznamu voličů pro volby do Evropského parlamentu a žádost o přenesení údajů z dodatku.doc" w:history="1">
        <w:r w:rsidRPr="00D6602A">
          <w:rPr>
            <w:color w:val="4A6382"/>
            <w:u w:val="single"/>
            <w:lang w:eastAsia="cs-CZ"/>
          </w:rPr>
          <w:t>žádost o zápis do seznamu voličů pro volby do Evropského parlamentu</w:t>
        </w:r>
      </w:hyperlink>
      <w:r w:rsidRPr="00D6602A">
        <w:rPr>
          <w:lang w:eastAsia="cs-CZ"/>
        </w:rPr>
        <w:t xml:space="preserve"> (v žádosti se zaškrtne první okénko). Tuto žádost je třeba podat nejpozději 40 dnů přede dnem voleb, </w:t>
      </w:r>
      <w:r w:rsidRPr="00D6602A">
        <w:rPr>
          <w:b/>
          <w:lang w:eastAsia="cs-CZ"/>
        </w:rPr>
        <w:t>tj. nejpozději 14. dubna 2019 do 16.00 hodin.</w:t>
      </w:r>
      <w:r w:rsidRPr="00D6602A">
        <w:rPr>
          <w:b/>
          <w:lang w:eastAsia="cs-CZ"/>
        </w:rPr>
        <w:br/>
      </w:r>
      <w:r w:rsidRPr="00D6602A">
        <w:rPr>
          <w:lang w:eastAsia="cs-CZ"/>
        </w:rPr>
        <w:t> </w:t>
      </w:r>
    </w:p>
    <w:p w14:paraId="7C8C4FAD" w14:textId="77777777" w:rsidR="00D6602A" w:rsidRPr="00D6602A" w:rsidRDefault="00D6602A" w:rsidP="00D6602A">
      <w:pPr>
        <w:pStyle w:val="Bezmezer"/>
        <w:rPr>
          <w:lang w:eastAsia="cs-CZ"/>
        </w:rPr>
      </w:pPr>
      <w:r w:rsidRPr="00D6602A">
        <w:rPr>
          <w:b/>
          <w:bCs/>
          <w:lang w:eastAsia="cs-CZ"/>
        </w:rPr>
        <w:t>Jak se žádost podává a co k ní musí být připojeno</w:t>
      </w:r>
      <w:r w:rsidRPr="00D6602A">
        <w:rPr>
          <w:lang w:eastAsia="cs-CZ"/>
        </w:rPr>
        <w:t> </w:t>
      </w:r>
      <w:r w:rsidRPr="00D6602A">
        <w:rPr>
          <w:b/>
          <w:bCs/>
          <w:lang w:eastAsia="cs-CZ"/>
        </w:rPr>
        <w:t>(§ 29 zákona)</w:t>
      </w:r>
      <w:r w:rsidRPr="00D6602A">
        <w:rPr>
          <w:lang w:eastAsia="cs-CZ"/>
        </w:rPr>
        <w:br/>
        <w:t>Žádosti podle odstavce B) i C) je nutné podávat osobně. Při podání žádosti se volič prokáže platným průkazem totožnosti. Obecní úřad žadatele nejpozději do 9. května 2019 informuje o tom, jak byla jeho žádost vyřízena.</w:t>
      </w:r>
      <w:r w:rsidRPr="00D6602A">
        <w:rPr>
          <w:lang w:eastAsia="cs-CZ"/>
        </w:rPr>
        <w:br/>
      </w:r>
      <w:r w:rsidRPr="00D6602A">
        <w:rPr>
          <w:lang w:eastAsia="cs-CZ"/>
        </w:rPr>
        <w:br/>
        <w:t> K žádosti podle odstavce B) a C) musí být přiloženo čestné prohlášení, ve kterém žadatel uvede:</w:t>
      </w:r>
    </w:p>
    <w:p w14:paraId="2DD99796" w14:textId="77777777" w:rsidR="00D6602A" w:rsidRPr="00D6602A" w:rsidRDefault="00D6602A" w:rsidP="00BA24F0">
      <w:pPr>
        <w:pStyle w:val="Bezmezer"/>
        <w:rPr>
          <w:lang w:eastAsia="cs-CZ"/>
        </w:rPr>
      </w:pPr>
      <w:r w:rsidRPr="00D6602A">
        <w:rPr>
          <w:lang w:eastAsia="cs-CZ"/>
        </w:rPr>
        <w:t>svoji státní příslušnost,</w:t>
      </w:r>
    </w:p>
    <w:p w14:paraId="0F991329" w14:textId="77777777" w:rsidR="00D6602A" w:rsidRPr="00D6602A" w:rsidRDefault="00D6602A" w:rsidP="00BA24F0">
      <w:pPr>
        <w:pStyle w:val="Bezmezer"/>
        <w:rPr>
          <w:lang w:eastAsia="cs-CZ"/>
        </w:rPr>
      </w:pPr>
      <w:r w:rsidRPr="00D6602A">
        <w:rPr>
          <w:lang w:eastAsia="cs-CZ"/>
        </w:rPr>
        <w:t>místo pobytu na území ČR,</w:t>
      </w:r>
    </w:p>
    <w:p w14:paraId="7E80D22C" w14:textId="77777777" w:rsidR="00D6602A" w:rsidRPr="00D6602A" w:rsidRDefault="00D6602A" w:rsidP="00BA24F0">
      <w:pPr>
        <w:pStyle w:val="Bezmezer"/>
        <w:rPr>
          <w:lang w:eastAsia="cs-CZ"/>
        </w:rPr>
      </w:pPr>
      <w:r w:rsidRPr="00D6602A">
        <w:rPr>
          <w:lang w:eastAsia="cs-CZ"/>
        </w:rPr>
        <w:t>adresu volebního obvodu, kde byl dosud pro volby do Evropského parlamentu veden ve volební evidenci (tj., kde hlasoval v minulých volbách do Evropského parlamentu) a</w:t>
      </w:r>
    </w:p>
    <w:p w14:paraId="2F0BF0B9" w14:textId="77777777" w:rsidR="00BA24F0" w:rsidRDefault="00D6602A" w:rsidP="00BA24F0">
      <w:pPr>
        <w:pStyle w:val="Bezmezer"/>
        <w:rPr>
          <w:lang w:eastAsia="cs-CZ"/>
        </w:rPr>
      </w:pPr>
      <w:r w:rsidRPr="00BA24F0">
        <w:rPr>
          <w:lang w:eastAsia="cs-CZ"/>
        </w:rPr>
        <w:t>to, že bude hlasovat ve volbách do Evropského parlamentu pouze na území České republiky.</w:t>
      </w:r>
      <w:r w:rsidRPr="00BA24F0">
        <w:rPr>
          <w:lang w:eastAsia="cs-CZ"/>
        </w:rPr>
        <w:br/>
      </w:r>
    </w:p>
    <w:p w14:paraId="781EC418" w14:textId="77777777" w:rsidR="00BA24F0" w:rsidRDefault="00BA24F0" w:rsidP="00BA24F0">
      <w:pPr>
        <w:pStyle w:val="Bezmezer"/>
        <w:rPr>
          <w:lang w:eastAsia="cs-CZ"/>
        </w:rPr>
      </w:pPr>
    </w:p>
    <w:p w14:paraId="4F55B338" w14:textId="77777777" w:rsidR="00D6602A" w:rsidRPr="00BA24F0" w:rsidRDefault="00D6602A" w:rsidP="00BA24F0">
      <w:pPr>
        <w:pStyle w:val="Bezmezer"/>
        <w:rPr>
          <w:lang w:eastAsia="cs-CZ"/>
        </w:rPr>
      </w:pPr>
      <w:bookmarkStart w:id="0" w:name="_GoBack"/>
      <w:bookmarkEnd w:id="0"/>
      <w:r w:rsidRPr="00BA24F0">
        <w:rPr>
          <w:lang w:eastAsia="cs-CZ"/>
        </w:rPr>
        <w:t> </w:t>
      </w:r>
      <w:r w:rsidR="00BA24F0" w:rsidRPr="00BA24F0">
        <w:rPr>
          <w:lang w:eastAsia="cs-CZ"/>
        </w:rPr>
        <w:t xml:space="preserve">Celé znění </w:t>
      </w:r>
      <w:proofErr w:type="gramStart"/>
      <w:r w:rsidR="00BA24F0" w:rsidRPr="00BA24F0">
        <w:rPr>
          <w:lang w:eastAsia="cs-CZ"/>
        </w:rPr>
        <w:t>na  :</w:t>
      </w:r>
      <w:proofErr w:type="gramEnd"/>
      <w:r w:rsidR="00BA24F0" w:rsidRPr="00BA24F0">
        <w:rPr>
          <w:lang w:eastAsia="cs-CZ"/>
        </w:rPr>
        <w:t xml:space="preserve"> </w:t>
      </w:r>
      <w:hyperlink r:id="rId7" w:history="1">
        <w:r w:rsidR="00BA24F0">
          <w:rPr>
            <w:rStyle w:val="Hypertextovodkaz"/>
          </w:rPr>
          <w:t>https://www.mvcr.cz/clanek/texty-informace-pro-obcany-jinych-clenskych-statu-eu-o-podminkach-hlasovani-ve-volbach-do-evropskeho-parlamentu-na-uzemi-ceske-republiky.aspx</w:t>
        </w:r>
      </w:hyperlink>
      <w:r w:rsidRPr="00BA24F0">
        <w:rPr>
          <w:lang w:eastAsia="cs-CZ"/>
        </w:rPr>
        <w:t xml:space="preserve"> </w:t>
      </w:r>
    </w:p>
    <w:sectPr w:rsidR="00D6602A" w:rsidRPr="00BA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7223"/>
    <w:multiLevelType w:val="multilevel"/>
    <w:tmpl w:val="164E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25A3"/>
    <w:multiLevelType w:val="multilevel"/>
    <w:tmpl w:val="55A0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018C6"/>
    <w:multiLevelType w:val="multilevel"/>
    <w:tmpl w:val="3DA0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10669"/>
    <w:multiLevelType w:val="multilevel"/>
    <w:tmpl w:val="0E7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53424"/>
    <w:multiLevelType w:val="multilevel"/>
    <w:tmpl w:val="F868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2A"/>
    <w:rsid w:val="00BA24F0"/>
    <w:rsid w:val="00CE1396"/>
    <w:rsid w:val="00D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8CD8"/>
  <w15:chartTrackingRefBased/>
  <w15:docId w15:val="{6E1F1B90-D12D-4DD6-A28E-22A99361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6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0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602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6602A"/>
    <w:rPr>
      <w:color w:val="0000FF"/>
      <w:u w:val="single"/>
    </w:rPr>
  </w:style>
  <w:style w:type="paragraph" w:customStyle="1" w:styleId="right">
    <w:name w:val="right"/>
    <w:basedOn w:val="Normln"/>
    <w:rsid w:val="00D6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tes">
    <w:name w:val="sites"/>
    <w:basedOn w:val="Normln"/>
    <w:rsid w:val="00D6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s">
    <w:name w:val="banners"/>
    <w:basedOn w:val="Normln"/>
    <w:rsid w:val="00D6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right">
    <w:name w:val="copyright"/>
    <w:basedOn w:val="Normln"/>
    <w:rsid w:val="00D6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02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66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757">
                  <w:marLeft w:val="27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vcr.cz/clanek/texty-informace-pro-obcany-jinych-clenskych-statu-eu-o-podminkach-hlasovani-ve-volbach-do-evropskeho-parlamentu-na-uzemi-ceske-republik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cr.cz/soubor/cj-zapis-do-seznamu-volicu-pro-volby-do-evropskeho-parlamentu-a-zadost-o-preneseni-udaju-z-dodatku-doc.aspx" TargetMode="External"/><Relationship Id="rId5" Type="http://schemas.openxmlformats.org/officeDocument/2006/relationships/hyperlink" Target="https://www.mvcr.cz/soubor/cj-zapis-do-seznamu-volicu-pro-volby-do-evropskeho-parlamentu-a-zadost-o-preneseni-udaju-z-dodatku-doc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2019-04-11T10:38:00Z</cp:lastPrinted>
  <dcterms:created xsi:type="dcterms:W3CDTF">2019-04-11T10:21:00Z</dcterms:created>
  <dcterms:modified xsi:type="dcterms:W3CDTF">2019-04-11T10:40:00Z</dcterms:modified>
</cp:coreProperties>
</file>