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8D" w:rsidRDefault="008001E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Výpis č. 2/2017 z usnesení zastupitelstva městyse Svojanov ze dne</w:t>
      </w:r>
    </w:p>
    <w:p w:rsidR="00727E8D" w:rsidRDefault="008001E5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3. května 2017</w:t>
      </w:r>
    </w:p>
    <w:p w:rsidR="00727E8D" w:rsidRDefault="00727E8D">
      <w:pPr>
        <w:jc w:val="center"/>
        <w:rPr>
          <w:rFonts w:asciiTheme="minorHAnsi" w:hAnsiTheme="minorHAnsi"/>
          <w:b/>
          <w:sz w:val="32"/>
          <w:szCs w:val="32"/>
        </w:rPr>
      </w:pPr>
    </w:p>
    <w:p w:rsidR="00727E8D" w:rsidRDefault="008001E5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schvaluje: </w:t>
      </w:r>
    </w:p>
    <w:p w:rsidR="00727E8D" w:rsidRDefault="00727E8D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727E8D" w:rsidRDefault="008001E5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  <w:iCs/>
        </w:rPr>
        <w:t xml:space="preserve">plnění závěrů usnesení ze dne </w:t>
      </w:r>
      <w:r>
        <w:rPr>
          <w:rFonts w:ascii="Calibri" w:hAnsi="Calibri"/>
        </w:rPr>
        <w:t>22. 2. 2017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  <w:iCs/>
        </w:rPr>
        <w:t xml:space="preserve">zprávu finančního a kontrolního výboru, </w:t>
      </w:r>
      <w:r>
        <w:rPr>
          <w:rFonts w:ascii="Calibri" w:hAnsi="Calibri"/>
        </w:rPr>
        <w:t>plnění rozpočtu a</w:t>
      </w:r>
      <w:r>
        <w:rPr>
          <w:rFonts w:ascii="Calibri" w:hAnsi="Calibri"/>
          <w:iCs/>
        </w:rPr>
        <w:t xml:space="preserve"> rozpočtové opatření č. 2/2017 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  <w:iCs/>
        </w:rPr>
        <w:t>podání a postup u všech dotací a grantů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Veřejnoprávní smlouvu o poskytnutí dotace z rozpočtu městyse Svojanov na úhradu nákladů souvisejících s provozem prodejny číslo 647 ve Svojanově, uzavřenou mezi městysem Svojanov a COO</w:t>
      </w:r>
      <w:r>
        <w:rPr>
          <w:rFonts w:ascii="Calibri" w:hAnsi="Calibri"/>
        </w:rPr>
        <w:t>P družstvo HB, U Rajské zahrady 1912/3, Praha 3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</w:rPr>
        <w:t>Obecně závaznou vyhlášku městyse Svojanov č.1/2017, kterou se stanoví část společného školského obvodu Mateřské školy Starý Svojanov a Dohody o vytvoření společného školského obvodu s obcemi Bohuňov a Vítějev</w:t>
      </w:r>
      <w:r>
        <w:rPr>
          <w:rFonts w:ascii="Calibri" w:hAnsi="Calibri"/>
        </w:rPr>
        <w:t>es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odpověď </w:t>
      </w:r>
      <w:r>
        <w:rPr>
          <w:rFonts w:ascii="Calibri" w:hAnsi="Calibri"/>
        </w:rPr>
        <w:t xml:space="preserve">na návrh České pošty na změnu pošty ve Svojanově na Poštu </w:t>
      </w:r>
      <w:r>
        <w:rPr>
          <w:rFonts w:ascii="Calibri" w:hAnsi="Calibri"/>
          <w:iCs/>
        </w:rPr>
        <w:t>Partner: „V současné době, i vzhledem k nízké finanční nabídce od České pošty na provoz Pošty Partner a nezájmu o provozování z řad občanů, nejsme schopni tuto činnost zajistit. Požadujem</w:t>
      </w:r>
      <w:r>
        <w:rPr>
          <w:rFonts w:ascii="Calibri" w:hAnsi="Calibri"/>
          <w:iCs/>
        </w:rPr>
        <w:t>e proto zachování kamenné pobočky České pošty ve Svojanově a zajištění dostupnosti poštovních služeb na území Svojanova. Současně požadujeme, aby Česká pošta s městysem Svojanov odsouhlasovala veškeré změny a záměry, které s poštou ve Svojanově bude řešit“</w:t>
      </w:r>
      <w:r>
        <w:rPr>
          <w:rFonts w:ascii="Calibri" w:hAnsi="Calibri"/>
          <w:iCs/>
        </w:rPr>
        <w:t>.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výsledek výběrového řízení na akci „Turistická zóna Za vodou – I. etapa“ a návrh Smlouvy o dílo s podnikem Správa a údržba silnic Pardubického kraje, Doubravice 98, 533 53 Pardubice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opravu komunikací Moravská a Slezská ve Starém Svojanově a komunikace Do</w:t>
      </w:r>
      <w:r>
        <w:rPr>
          <w:rFonts w:ascii="Calibri" w:hAnsi="Calibri"/>
          <w:iCs/>
        </w:rPr>
        <w:t>lní Lhota – Studenec</w:t>
      </w:r>
    </w:p>
    <w:p w:rsidR="00727E8D" w:rsidRDefault="008001E5">
      <w:pPr>
        <w:pStyle w:val="Odstavecseseznamem"/>
        <w:numPr>
          <w:ilvl w:val="0"/>
          <w:numId w:val="2"/>
        </w:numPr>
        <w:jc w:val="both"/>
      </w:pPr>
      <w:r>
        <w:rPr>
          <w:rFonts w:ascii="Calibri" w:hAnsi="Calibri"/>
        </w:rPr>
        <w:t xml:space="preserve">Kupní smlouvu uzavřenou mezi městysem Svojanov a podnikem Lesy České republiky, </w:t>
      </w:r>
      <w:proofErr w:type="spellStart"/>
      <w:proofErr w:type="gramStart"/>
      <w:r>
        <w:rPr>
          <w:rFonts w:ascii="Calibri" w:hAnsi="Calibri"/>
        </w:rPr>
        <w:t>s.p</w:t>
      </w:r>
      <w:proofErr w:type="spellEnd"/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, Hradec Králové, Přemyslova 1106/19, Nový Hradec Králové, PSČ 500 08, na prodej pozemku p.č.660 v </w:t>
      </w:r>
      <w:proofErr w:type="spellStart"/>
      <w:r>
        <w:rPr>
          <w:rFonts w:ascii="Calibri" w:hAnsi="Calibri"/>
        </w:rPr>
        <w:t>k.ú</w:t>
      </w:r>
      <w:proofErr w:type="spellEnd"/>
      <w:r>
        <w:rPr>
          <w:rFonts w:ascii="Calibri" w:hAnsi="Calibri"/>
        </w:rPr>
        <w:t>. Starý Svojanov o výměře 4 514 m</w:t>
      </w:r>
      <w:r>
        <w:rPr>
          <w:rFonts w:ascii="Calibri" w:hAnsi="Calibri"/>
          <w:vertAlign w:val="superscript"/>
        </w:rPr>
        <w:t xml:space="preserve">2  </w:t>
      </w:r>
      <w:r>
        <w:rPr>
          <w:rFonts w:ascii="Calibri" w:hAnsi="Calibri"/>
        </w:rPr>
        <w:t>včetně ceny s</w:t>
      </w:r>
      <w:r>
        <w:rPr>
          <w:rFonts w:ascii="Calibri" w:hAnsi="Calibri"/>
        </w:rPr>
        <w:t xml:space="preserve">tanovené znaleckým </w:t>
      </w:r>
      <w:proofErr w:type="gramStart"/>
      <w:r>
        <w:rPr>
          <w:rFonts w:ascii="Calibri" w:hAnsi="Calibri"/>
        </w:rPr>
        <w:t>posudkem .</w:t>
      </w:r>
      <w:proofErr w:type="gramEnd"/>
    </w:p>
    <w:p w:rsidR="00727E8D" w:rsidRDefault="008001E5">
      <w:pPr>
        <w:pStyle w:val="Odstavecseseznamem"/>
        <w:numPr>
          <w:ilvl w:val="0"/>
          <w:numId w:val="2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záměr prodeje pozemků ve vlastnictví městyse Svojanov:</w:t>
      </w:r>
    </w:p>
    <w:p w:rsidR="00727E8D" w:rsidRDefault="008001E5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k. </w:t>
      </w:r>
      <w:proofErr w:type="spellStart"/>
      <w:r>
        <w:rPr>
          <w:rFonts w:asciiTheme="minorHAnsi" w:hAnsiTheme="minorHAnsi"/>
        </w:rPr>
        <w:t>ú.</w:t>
      </w:r>
      <w:proofErr w:type="spellEnd"/>
      <w:r>
        <w:rPr>
          <w:rFonts w:asciiTheme="minorHAnsi" w:hAnsiTheme="minorHAnsi"/>
        </w:rPr>
        <w:t xml:space="preserve"> Svojanov: prodej části parcely č. 1087/6  o výměře cca 58 m2 ing. Lindě </w:t>
      </w:r>
      <w:proofErr w:type="spellStart"/>
      <w:r>
        <w:rPr>
          <w:rFonts w:asciiTheme="minorHAnsi" w:hAnsiTheme="minorHAnsi"/>
        </w:rPr>
        <w:t>Leinweberové</w:t>
      </w:r>
      <w:proofErr w:type="spellEnd"/>
      <w:r>
        <w:rPr>
          <w:rFonts w:asciiTheme="minorHAnsi" w:hAnsiTheme="minorHAnsi"/>
        </w:rPr>
        <w:t>, Svojanov 43 a Ing. Michaelu Jedličkovi, Předměstí 49, Svojanov</w:t>
      </w:r>
    </w:p>
    <w:p w:rsidR="00727E8D" w:rsidRDefault="008001E5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k. </w:t>
      </w:r>
      <w:proofErr w:type="spellStart"/>
      <w:r>
        <w:rPr>
          <w:rFonts w:asciiTheme="minorHAnsi" w:hAnsiTheme="minorHAnsi"/>
        </w:rPr>
        <w:t>ú.</w:t>
      </w:r>
      <w:proofErr w:type="spellEnd"/>
      <w:r>
        <w:rPr>
          <w:rFonts w:asciiTheme="minorHAnsi" w:hAnsiTheme="minorHAnsi"/>
        </w:rPr>
        <w:t xml:space="preserve"> Starý </w:t>
      </w:r>
      <w:r>
        <w:rPr>
          <w:rFonts w:asciiTheme="minorHAnsi" w:hAnsiTheme="minorHAnsi"/>
        </w:rPr>
        <w:t>Svojanov: prodej parcely p. č. 485/1 panu Lukáši Havlíčkovi, Starý Svojanov 6</w:t>
      </w:r>
    </w:p>
    <w:p w:rsidR="00727E8D" w:rsidRDefault="008001E5">
      <w:pPr>
        <w:pStyle w:val="Odstavecseseznamem"/>
        <w:numPr>
          <w:ilvl w:val="0"/>
          <w:numId w:val="2"/>
        </w:numPr>
      </w:pPr>
      <w:r>
        <w:rPr>
          <w:rFonts w:asciiTheme="minorHAnsi" w:hAnsiTheme="minorHAnsi"/>
        </w:rPr>
        <w:t xml:space="preserve">registraci živností Ubytovací služby a </w:t>
      </w:r>
      <w:r>
        <w:rPr>
          <w:rFonts w:asciiTheme="minorHAnsi" w:hAnsiTheme="minorHAnsi"/>
          <w:iCs/>
        </w:rPr>
        <w:t>velkoobchod a maloobchod.</w:t>
      </w:r>
      <w:r>
        <w:rPr>
          <w:rFonts w:asciiTheme="minorHAnsi" w:hAnsiTheme="minorHAnsi"/>
        </w:rPr>
        <w:t xml:space="preserve"> Jako odpovědnou vedoucí</w:t>
      </w:r>
      <w:r>
        <w:rPr>
          <w:rFonts w:asciiTheme="minorHAnsi" w:hAnsiTheme="minorHAnsi"/>
        </w:rPr>
        <w:t xml:space="preserve"> schvaluje paní Ilonu Kopeckou. Provozovna k registraci Ubytovací služby je Svojanov čp. 19.</w:t>
      </w:r>
      <w:r>
        <w:rPr>
          <w:rFonts w:asciiTheme="minorHAnsi" w:hAnsiTheme="minorHAnsi"/>
        </w:rPr>
        <w:t xml:space="preserve">  Provozovna k registraci </w:t>
      </w:r>
      <w:r>
        <w:rPr>
          <w:rFonts w:asciiTheme="minorHAnsi" w:hAnsiTheme="minorHAnsi"/>
          <w:iCs/>
        </w:rPr>
        <w:t>velkoobchod a maloobchod</w:t>
      </w:r>
      <w:r>
        <w:rPr>
          <w:rFonts w:asciiTheme="minorHAnsi" w:hAnsiTheme="minorHAnsi"/>
        </w:rPr>
        <w:t xml:space="preserve"> je Svojanov čp. 25</w:t>
      </w:r>
    </w:p>
    <w:p w:rsidR="00727E8D" w:rsidRDefault="00727E8D">
      <w:pPr>
        <w:jc w:val="both"/>
        <w:rPr>
          <w:rFonts w:ascii="Calibri" w:hAnsi="Calibri"/>
        </w:rPr>
      </w:pPr>
    </w:p>
    <w:p w:rsidR="00727E8D" w:rsidRDefault="008001E5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Zastupitelstvo městyse Svojanov 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bere na vědomí: </w:t>
      </w:r>
    </w:p>
    <w:p w:rsidR="00727E8D" w:rsidRDefault="008001E5">
      <w:pPr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informaci o </w:t>
      </w:r>
      <w:r>
        <w:rPr>
          <w:rFonts w:ascii="Calibri" w:hAnsi="Calibri"/>
        </w:rPr>
        <w:t>projektu „Podpora procesu plánování sociálních služeb v teritoriu svazku obcí AZASS“.</w:t>
      </w:r>
    </w:p>
    <w:p w:rsidR="00727E8D" w:rsidRDefault="00727E8D">
      <w:pPr>
        <w:jc w:val="both"/>
        <w:rPr>
          <w:rFonts w:ascii="Calibri" w:hAnsi="Calibri"/>
        </w:rPr>
      </w:pPr>
    </w:p>
    <w:p w:rsidR="00727E8D" w:rsidRDefault="008001E5">
      <w:pPr>
        <w:jc w:val="both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/>
          <w:sz w:val="28"/>
          <w:szCs w:val="28"/>
          <w:u w:val="single"/>
        </w:rPr>
        <w:t>Různé</w:t>
      </w:r>
    </w:p>
    <w:p w:rsidR="00727E8D" w:rsidRDefault="008001E5">
      <w:pPr>
        <w:pStyle w:val="Odstavecseseznamem"/>
        <w:numPr>
          <w:ilvl w:val="0"/>
          <w:numId w:val="1"/>
        </w:numPr>
        <w:jc w:val="both"/>
      </w:pPr>
      <w:r>
        <w:rPr>
          <w:rFonts w:ascii="Calibri" w:hAnsi="Calibri"/>
        </w:rPr>
        <w:t xml:space="preserve">Obsazení IC Svojanov </w:t>
      </w:r>
    </w:p>
    <w:p w:rsidR="00727E8D" w:rsidRDefault="008001E5">
      <w:pPr>
        <w:pStyle w:val="Zkladntext2"/>
        <w:numPr>
          <w:ilvl w:val="0"/>
          <w:numId w:val="1"/>
        </w:numPr>
        <w:spacing w:after="0" w:line="240" w:lineRule="auto"/>
        <w:jc w:val="both"/>
      </w:pPr>
      <w:r>
        <w:rPr>
          <w:rFonts w:ascii="Calibri" w:hAnsi="Calibri"/>
        </w:rPr>
        <w:t xml:space="preserve">Vydání </w:t>
      </w:r>
      <w:proofErr w:type="spellStart"/>
      <w:r>
        <w:rPr>
          <w:rFonts w:ascii="Calibri" w:hAnsi="Calibri"/>
        </w:rPr>
        <w:t>Svojanovin</w:t>
      </w:r>
      <w:proofErr w:type="spellEnd"/>
      <w:r>
        <w:rPr>
          <w:rFonts w:ascii="Calibri" w:hAnsi="Calibri"/>
        </w:rPr>
        <w:t xml:space="preserve"> k 730 výročí</w:t>
      </w:r>
    </w:p>
    <w:p w:rsidR="00727E8D" w:rsidRDefault="008001E5">
      <w:pPr>
        <w:numPr>
          <w:ilvl w:val="0"/>
          <w:numId w:val="1"/>
        </w:numPr>
        <w:jc w:val="both"/>
      </w:pPr>
      <w:r>
        <w:rPr>
          <w:rFonts w:ascii="Calibri" w:hAnsi="Calibri"/>
        </w:rPr>
        <w:t>Dotační program Dešťovka</w:t>
      </w:r>
    </w:p>
    <w:p w:rsidR="00727E8D" w:rsidRDefault="008001E5">
      <w:pPr>
        <w:numPr>
          <w:ilvl w:val="0"/>
          <w:numId w:val="1"/>
        </w:numPr>
        <w:jc w:val="both"/>
      </w:pPr>
      <w:r>
        <w:rPr>
          <w:rFonts w:ascii="Calibri" w:hAnsi="Calibri"/>
        </w:rPr>
        <w:t>Postup u školy Dolní Lhota</w:t>
      </w:r>
    </w:p>
    <w:p w:rsidR="00727E8D" w:rsidRDefault="008001E5">
      <w:pPr>
        <w:numPr>
          <w:ilvl w:val="0"/>
          <w:numId w:val="1"/>
        </w:numPr>
        <w:jc w:val="both"/>
      </w:pPr>
      <w:r>
        <w:rPr>
          <w:rFonts w:ascii="Calibri" w:hAnsi="Calibri"/>
        </w:rPr>
        <w:t>Postup u žádosti na DČOV</w:t>
      </w:r>
    </w:p>
    <w:p w:rsidR="00727E8D" w:rsidRDefault="008001E5">
      <w:pPr>
        <w:numPr>
          <w:ilvl w:val="0"/>
          <w:numId w:val="1"/>
        </w:numPr>
        <w:jc w:val="both"/>
      </w:pPr>
      <w:r>
        <w:rPr>
          <w:rFonts w:ascii="Calibri" w:hAnsi="Calibri"/>
        </w:rPr>
        <w:t>Provoz ubytovny na zdravotním středisku</w:t>
      </w:r>
    </w:p>
    <w:p w:rsidR="00727E8D" w:rsidRDefault="008001E5">
      <w:pPr>
        <w:numPr>
          <w:ilvl w:val="0"/>
          <w:numId w:val="1"/>
        </w:numPr>
        <w:jc w:val="both"/>
      </w:pPr>
      <w:r>
        <w:rPr>
          <w:rFonts w:ascii="Calibri" w:hAnsi="Calibri"/>
        </w:rPr>
        <w:t xml:space="preserve">Rozpočtová odpovědnost </w:t>
      </w:r>
      <w:bookmarkStart w:id="0" w:name="_GoBack"/>
      <w:bookmarkEnd w:id="0"/>
    </w:p>
    <w:p w:rsidR="00727E8D" w:rsidRDefault="00727E8D">
      <w:pPr>
        <w:pStyle w:val="Odstavecseseznamem"/>
        <w:jc w:val="both"/>
      </w:pPr>
    </w:p>
    <w:p w:rsidR="00727E8D" w:rsidRDefault="008001E5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Příští veřejné zasedání se koná </w:t>
      </w:r>
      <w:r>
        <w:rPr>
          <w:rFonts w:asciiTheme="minorHAnsi" w:hAnsiTheme="minorHAnsi"/>
          <w:b/>
          <w:sz w:val="28"/>
          <w:szCs w:val="28"/>
          <w:u w:val="single"/>
        </w:rPr>
        <w:t>dne 28. 6. 2017 v 19:00</w:t>
      </w:r>
    </w:p>
    <w:p w:rsidR="00727E8D" w:rsidRDefault="00727E8D">
      <w:pPr>
        <w:jc w:val="both"/>
        <w:rPr>
          <w:rFonts w:asciiTheme="minorHAnsi" w:hAnsiTheme="minorHAnsi"/>
          <w:sz w:val="28"/>
          <w:szCs w:val="28"/>
        </w:rPr>
      </w:pPr>
    </w:p>
    <w:p w:rsidR="00727E8D" w:rsidRDefault="008001E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</w:t>
      </w:r>
      <w:r>
        <w:rPr>
          <w:rFonts w:asciiTheme="minorHAnsi" w:hAnsiTheme="minorHAnsi"/>
          <w:sz w:val="20"/>
          <w:szCs w:val="20"/>
        </w:rPr>
        <w:t>ojanov lze nahlédnout na úřadu městyse Svojanov. Tento výpis je anonymizován v souladu se zákonem č. 101/2000 Sb., o ochraně osobních údajů, ve znění pozdějších předpisů.</w:t>
      </w:r>
    </w:p>
    <w:p w:rsidR="00727E8D" w:rsidRDefault="008001E5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</w:t>
      </w:r>
      <w:r>
        <w:rPr>
          <w:rFonts w:asciiTheme="minorHAnsi" w:hAnsiTheme="minorHAnsi"/>
          <w:sz w:val="20"/>
          <w:szCs w:val="20"/>
        </w:rPr>
        <w:t xml:space="preserve"> městyse.</w:t>
      </w:r>
    </w:p>
    <w:sectPr w:rsidR="00727E8D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AF1"/>
    <w:multiLevelType w:val="multilevel"/>
    <w:tmpl w:val="65C49B2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67A1D83"/>
    <w:multiLevelType w:val="multilevel"/>
    <w:tmpl w:val="9F307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EA72D1"/>
    <w:multiLevelType w:val="multilevel"/>
    <w:tmpl w:val="362EC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8D"/>
    <w:rsid w:val="00727E8D"/>
    <w:rsid w:val="008001E5"/>
    <w:rsid w:val="009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ascii="Calibri" w:hAnsi="Calibri"/>
      <w:b w:val="0"/>
    </w:rPr>
  </w:style>
  <w:style w:type="character" w:customStyle="1" w:styleId="ListLabel4">
    <w:name w:val="ListLabel 4"/>
    <w:qFormat/>
    <w:rPr>
      <w:rFonts w:ascii="Calibri" w:hAnsi="Calibri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ascii="Calibri" w:hAnsi="Calibri"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uživatel</cp:lastModifiedBy>
  <cp:revision>4</cp:revision>
  <cp:lastPrinted>2017-05-10T09:21:00Z</cp:lastPrinted>
  <dcterms:created xsi:type="dcterms:W3CDTF">2017-05-10T08:42:00Z</dcterms:created>
  <dcterms:modified xsi:type="dcterms:W3CDTF">2017-05-10T08:43:00Z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