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1D" w:rsidRDefault="00731D1D" w:rsidP="00731D1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Úřad práce České republiky - krajská pobočka v Ústí nad Labem</w:t>
      </w:r>
    </w:p>
    <w:p w:rsidR="003C1D20" w:rsidRDefault="00731D1D" w:rsidP="00731D1D">
      <w:pPr>
        <w:jc w:val="center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kontaktní pracoviště Teplice, Vrchlického 3175, Teplice, 415 01 Teplice 1</w:t>
      </w:r>
    </w:p>
    <w:p w:rsidR="00731D1D" w:rsidRDefault="00731D1D" w:rsidP="00731D1D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sz w:val="32"/>
          <w:szCs w:val="32"/>
        </w:rPr>
      </w:pPr>
    </w:p>
    <w:p w:rsidR="00731D1D" w:rsidRPr="00731D1D" w:rsidRDefault="00731D1D" w:rsidP="00731D1D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sz w:val="32"/>
          <w:szCs w:val="32"/>
        </w:rPr>
      </w:pPr>
      <w:r>
        <w:rPr>
          <w:rFonts w:cs="TimesNewRomanPSMT"/>
          <w:b/>
          <w:sz w:val="32"/>
          <w:szCs w:val="32"/>
        </w:rPr>
        <w:t>UPOZORNĚNÍ PRO DRŽITELE PLATNÝCH PRŮKAZŮ TP, ZTP a ZTP/P</w:t>
      </w:r>
    </w:p>
    <w:p w:rsidR="00731D1D" w:rsidRDefault="00731D1D" w:rsidP="00731D1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731D1D" w:rsidRDefault="0065135B" w:rsidP="0065135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Jelikož podle ustanovení § 38 odst. 7 zákona č. 329/2011 Sb., </w:t>
      </w:r>
      <w:r w:rsidRPr="0065135B">
        <w:rPr>
          <w:rFonts w:cs="TimesNewRomanPSMT"/>
          <w:sz w:val="24"/>
          <w:szCs w:val="24"/>
        </w:rPr>
        <w:t>o poskytování dávek osobám se zdravotním postižením a o změně souvisejících zákonů</w:t>
      </w:r>
      <w:r>
        <w:rPr>
          <w:rFonts w:cs="TimesNewRomanPSMT"/>
          <w:sz w:val="24"/>
          <w:szCs w:val="24"/>
        </w:rPr>
        <w:t xml:space="preserve">, </w:t>
      </w:r>
      <w:r w:rsidRPr="0065135B">
        <w:rPr>
          <w:rFonts w:cs="TimesNewRomanPSMT"/>
          <w:b/>
          <w:sz w:val="24"/>
          <w:szCs w:val="24"/>
        </w:rPr>
        <w:t>průkazy mimořádných výhod osvědčující stupeň mimořádných výhod</w:t>
      </w:r>
      <w:r w:rsidRPr="0065135B">
        <w:rPr>
          <w:rFonts w:cs="TimesNewRomanPSMT"/>
          <w:sz w:val="24"/>
          <w:szCs w:val="24"/>
        </w:rPr>
        <w:t xml:space="preserve"> </w:t>
      </w:r>
      <w:r w:rsidRPr="0065135B">
        <w:rPr>
          <w:rFonts w:cs="TimesNewRomanPSMT"/>
          <w:b/>
          <w:sz w:val="24"/>
          <w:szCs w:val="24"/>
        </w:rPr>
        <w:t>vydané podle předpisů účinných do dne nabytí účinnosti tohoto zákona zůstávají v platnosti</w:t>
      </w:r>
      <w:r w:rsidRPr="0065135B">
        <w:rPr>
          <w:rFonts w:cs="TimesNewRomanPSMT"/>
          <w:sz w:val="24"/>
          <w:szCs w:val="24"/>
        </w:rPr>
        <w:t xml:space="preserve"> i po tomto dni, a to do uplynutí doby platnosti vyznačené v těchto průkazech, </w:t>
      </w:r>
      <w:r w:rsidRPr="0065135B">
        <w:rPr>
          <w:rFonts w:cs="TimesNewRomanPSMT"/>
          <w:b/>
          <w:sz w:val="24"/>
          <w:szCs w:val="24"/>
        </w:rPr>
        <w:t>nejdéle však do 31. prosince 2015</w:t>
      </w:r>
      <w:r>
        <w:rPr>
          <w:rFonts w:cs="TimesNewRomanPSMT"/>
          <w:sz w:val="24"/>
          <w:szCs w:val="24"/>
        </w:rPr>
        <w:t>, dojde v průběhu roku 2015 k jejich postupné výměně.</w:t>
      </w:r>
    </w:p>
    <w:p w:rsidR="00731D1D" w:rsidRDefault="00731D1D" w:rsidP="004B3C7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731D1D">
        <w:rPr>
          <w:rFonts w:cs="TimesNewRomanPSMT"/>
          <w:sz w:val="24"/>
          <w:szCs w:val="24"/>
        </w:rPr>
        <w:t xml:space="preserve">Podle přechodných ustanovení čl. II bodu 5 </w:t>
      </w:r>
      <w:r w:rsidR="0065135B">
        <w:rPr>
          <w:rFonts w:cs="TimesNewRomanPSMT"/>
          <w:sz w:val="24"/>
          <w:szCs w:val="24"/>
        </w:rPr>
        <w:t>citovaného z</w:t>
      </w:r>
      <w:r w:rsidRPr="00731D1D">
        <w:rPr>
          <w:rFonts w:cs="TimesNewRomanPSMT"/>
          <w:sz w:val="24"/>
          <w:szCs w:val="24"/>
        </w:rPr>
        <w:t xml:space="preserve">ákona </w:t>
      </w:r>
      <w:r w:rsidR="0065135B">
        <w:rPr>
          <w:rFonts w:cs="TimesNewRomanPSMT"/>
          <w:sz w:val="24"/>
          <w:szCs w:val="24"/>
        </w:rPr>
        <w:t xml:space="preserve">329/2011 Sb., </w:t>
      </w:r>
      <w:r w:rsidR="004B3C74">
        <w:rPr>
          <w:rFonts w:cs="TimesNewRomanPSMT"/>
          <w:sz w:val="24"/>
          <w:szCs w:val="24"/>
        </w:rPr>
        <w:t xml:space="preserve">byli všichni poživatelé </w:t>
      </w:r>
      <w:r w:rsidRPr="00731D1D">
        <w:rPr>
          <w:rFonts w:cs="TimesNewRomanPSMT"/>
          <w:sz w:val="24"/>
          <w:szCs w:val="24"/>
        </w:rPr>
        <w:t>příspěvku</w:t>
      </w:r>
      <w:r w:rsidR="004B3C74">
        <w:rPr>
          <w:rFonts w:cs="TimesNewRomanPSMT"/>
          <w:sz w:val="24"/>
          <w:szCs w:val="24"/>
        </w:rPr>
        <w:t xml:space="preserve"> </w:t>
      </w:r>
      <w:r w:rsidRPr="00731D1D">
        <w:rPr>
          <w:rFonts w:cs="TimesNewRomanPSMT"/>
          <w:sz w:val="24"/>
          <w:szCs w:val="24"/>
        </w:rPr>
        <w:t>na mobilitu</w:t>
      </w:r>
      <w:r w:rsidR="004B3C74">
        <w:rPr>
          <w:rFonts w:cs="TimesNewRomanPSMT"/>
          <w:sz w:val="24"/>
          <w:szCs w:val="24"/>
        </w:rPr>
        <w:t xml:space="preserve"> </w:t>
      </w:r>
      <w:r w:rsidRPr="00731D1D">
        <w:rPr>
          <w:rFonts w:cs="TimesNewRomanPSMT"/>
          <w:sz w:val="24"/>
          <w:szCs w:val="24"/>
        </w:rPr>
        <w:t>vyz</w:t>
      </w:r>
      <w:r w:rsidR="004B3C74">
        <w:rPr>
          <w:rFonts w:cs="TimesNewRomanPSMT"/>
          <w:sz w:val="24"/>
          <w:szCs w:val="24"/>
        </w:rPr>
        <w:t>váni</w:t>
      </w:r>
      <w:r w:rsidRPr="00731D1D">
        <w:rPr>
          <w:rFonts w:cs="TimesNewRomanPSMT"/>
          <w:sz w:val="24"/>
          <w:szCs w:val="24"/>
        </w:rPr>
        <w:t xml:space="preserve"> </w:t>
      </w:r>
      <w:r w:rsidRPr="0065135B">
        <w:rPr>
          <w:rFonts w:cs="TimesNewRomanPSMT"/>
          <w:b/>
          <w:sz w:val="24"/>
          <w:szCs w:val="24"/>
        </w:rPr>
        <w:t>k prokázání nároku na průkaz</w:t>
      </w:r>
      <w:r w:rsidRPr="00731D1D">
        <w:rPr>
          <w:rFonts w:cs="TimesNewRomanPSMT"/>
          <w:sz w:val="24"/>
          <w:szCs w:val="24"/>
        </w:rPr>
        <w:t xml:space="preserve"> osoby se zdravotním postižením (k výměně</w:t>
      </w:r>
      <w:r w:rsidR="004B3C74">
        <w:rPr>
          <w:rFonts w:cs="TimesNewRomanPSMT"/>
          <w:sz w:val="24"/>
          <w:szCs w:val="24"/>
        </w:rPr>
        <w:t xml:space="preserve"> </w:t>
      </w:r>
      <w:r w:rsidRPr="00731D1D">
        <w:rPr>
          <w:rFonts w:cs="TimesNewRomanPSMT"/>
          <w:sz w:val="24"/>
          <w:szCs w:val="24"/>
        </w:rPr>
        <w:t>průkazu</w:t>
      </w:r>
      <w:r w:rsidR="0065135B">
        <w:rPr>
          <w:rFonts w:cs="TimesNewRomanPSMT"/>
          <w:sz w:val="24"/>
          <w:szCs w:val="24"/>
        </w:rPr>
        <w:t>, jehož jsou držiteli</w:t>
      </w:r>
      <w:r w:rsidRPr="00731D1D">
        <w:rPr>
          <w:rFonts w:cs="TimesNewRomanPSMT"/>
          <w:sz w:val="24"/>
          <w:szCs w:val="24"/>
        </w:rPr>
        <w:t>).</w:t>
      </w:r>
    </w:p>
    <w:p w:rsidR="00EA5D62" w:rsidRDefault="00EA5D62" w:rsidP="004B3C7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:rsidR="00EA5D62" w:rsidRPr="00731D1D" w:rsidRDefault="00EA5D62" w:rsidP="00EA5D6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EA5D62">
        <w:rPr>
          <w:rFonts w:cs="TimesNewRomanPSMT"/>
          <w:b/>
          <w:sz w:val="24"/>
          <w:szCs w:val="24"/>
        </w:rPr>
        <w:t xml:space="preserve">Nový průkaz osoby se zdravotním postižením bude vydán </w:t>
      </w:r>
      <w:proofErr w:type="gramStart"/>
      <w:r w:rsidRPr="00EA5D62">
        <w:rPr>
          <w:rFonts w:cs="TimesNewRomanPSMT"/>
          <w:b/>
          <w:sz w:val="24"/>
          <w:szCs w:val="24"/>
        </w:rPr>
        <w:t>po</w:t>
      </w:r>
      <w:proofErr w:type="gramEnd"/>
      <w:r w:rsidRPr="00731D1D">
        <w:rPr>
          <w:rFonts w:cs="TimesNewRomanPSMT"/>
          <w:sz w:val="24"/>
          <w:szCs w:val="24"/>
        </w:rPr>
        <w:t>:</w:t>
      </w:r>
    </w:p>
    <w:p w:rsidR="00EA5D62" w:rsidRDefault="00EA5D62" w:rsidP="00EA5D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EA5D62">
        <w:rPr>
          <w:rFonts w:cs="TimesNewRomanPSMT"/>
          <w:sz w:val="24"/>
          <w:szCs w:val="24"/>
        </w:rPr>
        <w:t xml:space="preserve">předložení řádně vyplněného a podepsaného formuláře </w:t>
      </w:r>
      <w:r w:rsidRPr="00EA5D62">
        <w:rPr>
          <w:rFonts w:cs="TimesNewRomanPSMT"/>
          <w:sz w:val="24"/>
          <w:szCs w:val="24"/>
        </w:rPr>
        <w:t>„Žádost o přechod nároku na průkaz osoby se zdravotním</w:t>
      </w:r>
      <w:r w:rsidRPr="00EA5D62">
        <w:rPr>
          <w:rFonts w:cs="TimesNewRomanPSMT"/>
          <w:sz w:val="24"/>
          <w:szCs w:val="24"/>
        </w:rPr>
        <w:t xml:space="preserve"> </w:t>
      </w:r>
      <w:r w:rsidRPr="00EA5D62">
        <w:rPr>
          <w:rFonts w:cs="TimesNewRomanPSMT"/>
          <w:sz w:val="24"/>
          <w:szCs w:val="24"/>
        </w:rPr>
        <w:t>postižením“, který je k dispozici na poboč</w:t>
      </w:r>
      <w:r>
        <w:rPr>
          <w:rFonts w:cs="TimesNewRomanPSMT"/>
          <w:sz w:val="24"/>
          <w:szCs w:val="24"/>
        </w:rPr>
        <w:t>kách</w:t>
      </w:r>
      <w:r w:rsidRPr="00EA5D62">
        <w:rPr>
          <w:rFonts w:cs="TimesNewRomanPSMT"/>
          <w:sz w:val="24"/>
          <w:szCs w:val="24"/>
        </w:rPr>
        <w:t xml:space="preserve"> Úřadu práce ČR,</w:t>
      </w:r>
      <w:r>
        <w:rPr>
          <w:rFonts w:cs="TimesNewRomanPSMT"/>
          <w:sz w:val="24"/>
          <w:szCs w:val="24"/>
        </w:rPr>
        <w:t xml:space="preserve"> případně je k dispozici ke stažení na </w:t>
      </w:r>
      <w:r w:rsidRPr="00EA5D62">
        <w:rPr>
          <w:rFonts w:cs="TimesNewRomanPSMT"/>
          <w:sz w:val="24"/>
          <w:szCs w:val="24"/>
        </w:rPr>
        <w:t>nebo na webových stránkách</w:t>
      </w:r>
      <w:r w:rsidRPr="00EA5D62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 xml:space="preserve">MPSV </w:t>
      </w:r>
      <w:r w:rsidRPr="00EA5D62">
        <w:rPr>
          <w:rFonts w:cs="TimesNewRomanPSMT"/>
          <w:sz w:val="24"/>
          <w:szCs w:val="24"/>
        </w:rPr>
        <w:t xml:space="preserve">na adrese </w:t>
      </w:r>
      <w:hyperlink r:id="rId6" w:history="1">
        <w:r w:rsidRPr="001D738A">
          <w:rPr>
            <w:rStyle w:val="Hypertextovodkaz"/>
            <w:rFonts w:cs="TimesNewRomanPSMT"/>
            <w:sz w:val="24"/>
            <w:szCs w:val="24"/>
          </w:rPr>
          <w:t>http://formulare.mpsv.cz/oksluzby/form/OZPPRO.jsp</w:t>
        </w:r>
      </w:hyperlink>
      <w:r w:rsidRPr="00EA5D62">
        <w:rPr>
          <w:rFonts w:cs="TimesNewRomanPSMT"/>
          <w:sz w:val="24"/>
          <w:szCs w:val="24"/>
        </w:rPr>
        <w:t>,</w:t>
      </w:r>
    </w:p>
    <w:p w:rsidR="00EA5D62" w:rsidRPr="00EA5D62" w:rsidRDefault="00EA5D62" w:rsidP="00EA5D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předložení platného průkazu totožnosti k ověření údajů uvedených v žádosti,</w:t>
      </w:r>
    </w:p>
    <w:p w:rsidR="00EA5D62" w:rsidRPr="00EA5D62" w:rsidRDefault="00EA5D62" w:rsidP="00EA5D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EA5D62">
        <w:rPr>
          <w:rFonts w:cs="TimesNewRomanPSMT"/>
          <w:sz w:val="24"/>
          <w:szCs w:val="24"/>
        </w:rPr>
        <w:t xml:space="preserve">prokázání nároku, </w:t>
      </w:r>
    </w:p>
    <w:p w:rsidR="00EA5D62" w:rsidRDefault="00EA5D62" w:rsidP="00EA5D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EA5D62">
        <w:rPr>
          <w:rFonts w:cs="TimesNewRomanPSMT"/>
          <w:sz w:val="24"/>
          <w:szCs w:val="24"/>
        </w:rPr>
        <w:t>předložení aktuální fotografie o rozměru 35 x 45 mm dle požadavků na fotografie pro vydání</w:t>
      </w:r>
      <w:r w:rsidRPr="00EA5D62">
        <w:rPr>
          <w:rFonts w:cs="TimesNewRomanPSMT"/>
          <w:sz w:val="24"/>
          <w:szCs w:val="24"/>
        </w:rPr>
        <w:t xml:space="preserve"> </w:t>
      </w:r>
      <w:r w:rsidRPr="00EA5D62">
        <w:rPr>
          <w:rFonts w:cs="TimesNewRomanPSMT"/>
          <w:sz w:val="24"/>
          <w:szCs w:val="24"/>
        </w:rPr>
        <w:t>občanského průkazu,</w:t>
      </w:r>
    </w:p>
    <w:p w:rsidR="00EA5D62" w:rsidRPr="00731D1D" w:rsidRDefault="00EA5D62" w:rsidP="00EA5D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EA5D62">
        <w:rPr>
          <w:rFonts w:cs="TimesNewRomanPSMT"/>
          <w:sz w:val="24"/>
          <w:szCs w:val="24"/>
        </w:rPr>
        <w:t xml:space="preserve">zaplacení </w:t>
      </w:r>
      <w:r w:rsidRPr="00EA5D62">
        <w:rPr>
          <w:rFonts w:cs="TimesNewRomanPSMT"/>
          <w:sz w:val="24"/>
          <w:szCs w:val="24"/>
        </w:rPr>
        <w:t>správního poplatku 30 Kč</w:t>
      </w:r>
      <w:r>
        <w:rPr>
          <w:rFonts w:cs="TimesNewRomanPSMT"/>
          <w:sz w:val="24"/>
          <w:szCs w:val="24"/>
        </w:rPr>
        <w:t xml:space="preserve"> (správní poplatek bude vybírán až při předání nového průkazu)</w:t>
      </w:r>
    </w:p>
    <w:p w:rsidR="00EA5D62" w:rsidRPr="00731D1D" w:rsidRDefault="00EA5D62" w:rsidP="004B3C7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:rsidR="00731D1D" w:rsidRPr="00731D1D" w:rsidRDefault="00731D1D" w:rsidP="004B3C7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731D1D">
        <w:rPr>
          <w:rFonts w:cs="TimesNewRomanPS-BoldMT"/>
          <w:b/>
          <w:bCs/>
          <w:sz w:val="24"/>
          <w:szCs w:val="24"/>
        </w:rPr>
        <w:t xml:space="preserve">Prokázání nároku je možné </w:t>
      </w:r>
      <w:r w:rsidRPr="00731D1D">
        <w:rPr>
          <w:rFonts w:cs="TimesNewRomanPSMT"/>
          <w:sz w:val="24"/>
          <w:szCs w:val="24"/>
        </w:rPr>
        <w:t>na pracovišti Úřadu práce České republiky - krajské pobočce v</w:t>
      </w:r>
      <w:r w:rsidR="004B3C74">
        <w:rPr>
          <w:rFonts w:cs="TimesNewRomanPSMT"/>
          <w:sz w:val="24"/>
          <w:szCs w:val="24"/>
        </w:rPr>
        <w:t> </w:t>
      </w:r>
      <w:r w:rsidRPr="00731D1D">
        <w:rPr>
          <w:rFonts w:cs="TimesNewRomanPSMT"/>
          <w:sz w:val="24"/>
          <w:szCs w:val="24"/>
        </w:rPr>
        <w:t>Ústí</w:t>
      </w:r>
      <w:r w:rsidR="004B3C74">
        <w:rPr>
          <w:rFonts w:cs="TimesNewRomanPSMT"/>
          <w:sz w:val="24"/>
          <w:szCs w:val="24"/>
        </w:rPr>
        <w:t xml:space="preserve"> </w:t>
      </w:r>
      <w:r w:rsidRPr="00731D1D">
        <w:rPr>
          <w:rFonts w:cs="TimesNewRomanPSMT"/>
          <w:sz w:val="24"/>
          <w:szCs w:val="24"/>
        </w:rPr>
        <w:t>nad Labem, kontaktní pracoviště Teplice, Vrchlického 3175, Teplice, 415 01 Teplice 1,</w:t>
      </w:r>
    </w:p>
    <w:p w:rsidR="00731D1D" w:rsidRDefault="00731D1D" w:rsidP="00EA5D62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 w:rsidRPr="00731D1D">
        <w:rPr>
          <w:rFonts w:cs="TimesNewRomanPSMT"/>
          <w:sz w:val="24"/>
          <w:szCs w:val="24"/>
        </w:rPr>
        <w:t xml:space="preserve">tel. 950 167 111, </w:t>
      </w:r>
      <w:r w:rsidR="004B3C74">
        <w:rPr>
          <w:rFonts w:cs="TimesNewRomanPSMT"/>
          <w:sz w:val="24"/>
          <w:szCs w:val="24"/>
        </w:rPr>
        <w:t xml:space="preserve">(obyvatelé s trvalým bydlištěm V Bílině a v přilehlých spádových oblastech na pracovišti v Bílině, Žižkovo náměstí 58/3, 418 01 Bílina) </w:t>
      </w:r>
      <w:r w:rsidR="0065135B">
        <w:rPr>
          <w:rFonts w:cs="TimesNewRomanPSMT"/>
          <w:sz w:val="24"/>
          <w:szCs w:val="24"/>
        </w:rPr>
        <w:t xml:space="preserve">v době </w:t>
      </w:r>
      <w:r w:rsidRPr="00731D1D">
        <w:rPr>
          <w:rFonts w:cs="TimesNewRomanPS-BoldMT"/>
          <w:b/>
          <w:bCs/>
          <w:sz w:val="24"/>
          <w:szCs w:val="24"/>
        </w:rPr>
        <w:t xml:space="preserve">od 1.1.2015 do 31.12.2015 </w:t>
      </w:r>
      <w:r w:rsidRPr="0044589F">
        <w:rPr>
          <w:rFonts w:cs="TimesNewRomanPSMT"/>
          <w:b/>
          <w:sz w:val="24"/>
          <w:szCs w:val="24"/>
          <w:u w:val="single"/>
        </w:rPr>
        <w:t xml:space="preserve">předložením </w:t>
      </w:r>
      <w:r w:rsidR="0044589F">
        <w:rPr>
          <w:rFonts w:cs="TimesNewRomanPSMT"/>
          <w:b/>
          <w:sz w:val="24"/>
          <w:szCs w:val="24"/>
          <w:u w:val="single"/>
        </w:rPr>
        <w:t xml:space="preserve">platného </w:t>
      </w:r>
      <w:r w:rsidRPr="0044589F">
        <w:rPr>
          <w:rFonts w:cs="TimesNewRomanPSMT"/>
          <w:b/>
          <w:sz w:val="24"/>
          <w:szCs w:val="24"/>
          <w:u w:val="single"/>
        </w:rPr>
        <w:t>průkazu mimořádných výhod</w:t>
      </w:r>
      <w:r w:rsidRPr="00731D1D">
        <w:rPr>
          <w:rFonts w:cs="TimesNewRomanPSMT"/>
          <w:sz w:val="24"/>
          <w:szCs w:val="24"/>
        </w:rPr>
        <w:t xml:space="preserve"> vydaného</w:t>
      </w:r>
      <w:r w:rsidR="00EA5D62">
        <w:rPr>
          <w:rFonts w:cs="TimesNewRomanPSMT"/>
          <w:sz w:val="24"/>
          <w:szCs w:val="24"/>
        </w:rPr>
        <w:t xml:space="preserve"> </w:t>
      </w:r>
      <w:r w:rsidRPr="00731D1D">
        <w:rPr>
          <w:rFonts w:cs="TimesNewRomanPSMT"/>
          <w:sz w:val="24"/>
          <w:szCs w:val="24"/>
        </w:rPr>
        <w:t xml:space="preserve">podle předpisů účinných přede </w:t>
      </w:r>
      <w:proofErr w:type="gramStart"/>
      <w:r w:rsidRPr="00731D1D">
        <w:rPr>
          <w:rFonts w:cs="TimesNewRomanPSMT"/>
          <w:sz w:val="24"/>
          <w:szCs w:val="24"/>
        </w:rPr>
        <w:t>dnem 1.ledna</w:t>
      </w:r>
      <w:proofErr w:type="gramEnd"/>
      <w:r w:rsidRPr="00731D1D">
        <w:rPr>
          <w:rFonts w:cs="TimesNewRomanPSMT"/>
          <w:sz w:val="24"/>
          <w:szCs w:val="24"/>
        </w:rPr>
        <w:t xml:space="preserve"> 2012 nebo průkazu osoby se zdravotním postižením</w:t>
      </w:r>
      <w:r w:rsidR="00EA5D62">
        <w:rPr>
          <w:rFonts w:cs="TimesNewRomanPSMT"/>
          <w:sz w:val="24"/>
          <w:szCs w:val="24"/>
        </w:rPr>
        <w:t xml:space="preserve"> </w:t>
      </w:r>
      <w:r w:rsidRPr="00731D1D">
        <w:rPr>
          <w:rFonts w:cs="TimesNewRomanPSMT"/>
          <w:sz w:val="24"/>
          <w:szCs w:val="24"/>
        </w:rPr>
        <w:t>vydaným podle § 34 nebo § 35 zákona č. 329/2011 Sb., o poskytování dávek osobám se zdravotním</w:t>
      </w:r>
      <w:r w:rsidR="00EA5D62">
        <w:rPr>
          <w:rFonts w:cs="TimesNewRomanPSMT"/>
          <w:sz w:val="24"/>
          <w:szCs w:val="24"/>
        </w:rPr>
        <w:t xml:space="preserve"> </w:t>
      </w:r>
      <w:r w:rsidRPr="00731D1D">
        <w:rPr>
          <w:rFonts w:cs="TimesNewRomanPSMT"/>
          <w:sz w:val="24"/>
          <w:szCs w:val="24"/>
        </w:rPr>
        <w:t>postižením a o změně souvisejících zákonů, ve znění účinném přede dnem 1. ledna 2014.</w:t>
      </w:r>
    </w:p>
    <w:p w:rsidR="00EA5D62" w:rsidRPr="00EA5D62" w:rsidRDefault="00EA5D62" w:rsidP="00EA5D62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 w:rsidRPr="00EA5D62">
        <w:rPr>
          <w:rFonts w:cs="TimesNewRomanPSMT"/>
          <w:sz w:val="24"/>
          <w:szCs w:val="24"/>
        </w:rPr>
        <w:t>Přechod nároku bude po prokázání nároku na průkaz automatický, bez správního řízení a nového</w:t>
      </w:r>
      <w:r>
        <w:rPr>
          <w:rFonts w:cs="TimesNewRomanPSMT"/>
          <w:sz w:val="24"/>
          <w:szCs w:val="24"/>
        </w:rPr>
        <w:t xml:space="preserve"> </w:t>
      </w:r>
      <w:r w:rsidRPr="00EA5D62">
        <w:rPr>
          <w:rFonts w:cs="TimesNewRomanPSMT"/>
          <w:sz w:val="24"/>
          <w:szCs w:val="24"/>
        </w:rPr>
        <w:t>posuzování zdravotního stavu.</w:t>
      </w:r>
    </w:p>
    <w:p w:rsidR="00EA5D62" w:rsidRPr="00EA5D62" w:rsidRDefault="00EA5D62" w:rsidP="00EA5D6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EA5D62">
        <w:rPr>
          <w:rFonts w:cs="TimesNewRomanPSMT"/>
          <w:sz w:val="24"/>
          <w:szCs w:val="24"/>
        </w:rPr>
        <w:t>Držitelé platného průkazu mimořádných výhod vydaného podle předpisů účinných přede dnem</w:t>
      </w:r>
      <w:r>
        <w:rPr>
          <w:rFonts w:cs="TimesNewRomanPSMT"/>
          <w:sz w:val="24"/>
          <w:szCs w:val="24"/>
        </w:rPr>
        <w:t xml:space="preserve"> </w:t>
      </w:r>
      <w:r w:rsidRPr="00EA5D62">
        <w:rPr>
          <w:rFonts w:cs="TimesNewRomanPSMT"/>
          <w:sz w:val="24"/>
          <w:szCs w:val="24"/>
        </w:rPr>
        <w:t>1. ledna 2012, mají ode dne 1. ledna 2015 nárok na průkaz osoby se zdravotním postižením podle</w:t>
      </w:r>
      <w:r>
        <w:rPr>
          <w:rFonts w:cs="TimesNewRomanPSMT"/>
          <w:sz w:val="24"/>
          <w:szCs w:val="24"/>
        </w:rPr>
        <w:t xml:space="preserve"> </w:t>
      </w:r>
      <w:r w:rsidRPr="00EA5D62">
        <w:rPr>
          <w:rFonts w:cs="TimesNewRomanPSMT"/>
          <w:sz w:val="24"/>
          <w:szCs w:val="24"/>
        </w:rPr>
        <w:t>zákona č. 329/2011 Sb., ve znění účinném ode dne 1. ledna 2014, a to</w:t>
      </w:r>
      <w:r w:rsidR="0044589F">
        <w:rPr>
          <w:rFonts w:cs="TimesNewRomanPSMT"/>
          <w:sz w:val="24"/>
          <w:szCs w:val="24"/>
        </w:rPr>
        <w:t>:</w:t>
      </w:r>
    </w:p>
    <w:p w:rsidR="0044589F" w:rsidRDefault="00EA5D62" w:rsidP="0044589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44589F">
        <w:rPr>
          <w:rFonts w:cs="TimesNewRomanPSMT"/>
          <w:sz w:val="24"/>
          <w:szCs w:val="24"/>
        </w:rPr>
        <w:t>na průkaz osoby se zdravotním postižením označený symbolem „TP“, jde-li o držitele</w:t>
      </w:r>
      <w:r w:rsidR="0044589F" w:rsidRPr="0044589F">
        <w:rPr>
          <w:rFonts w:cs="TimesNewRomanPSMT"/>
          <w:sz w:val="24"/>
          <w:szCs w:val="24"/>
        </w:rPr>
        <w:t xml:space="preserve"> </w:t>
      </w:r>
      <w:r w:rsidRPr="0044589F">
        <w:rPr>
          <w:rFonts w:cs="TimesNewRomanPSMT"/>
          <w:sz w:val="24"/>
          <w:szCs w:val="24"/>
        </w:rPr>
        <w:t>průkazu mimořádných výhod osvědčujícího mimořádné výhody I. stupně,</w:t>
      </w:r>
      <w:r w:rsidR="0044589F" w:rsidRPr="0044589F">
        <w:t xml:space="preserve"> </w:t>
      </w:r>
    </w:p>
    <w:p w:rsidR="0044589F" w:rsidRPr="0044589F" w:rsidRDefault="0044589F" w:rsidP="0044589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44589F">
        <w:rPr>
          <w:rFonts w:cs="TimesNewRomanPSMT"/>
          <w:sz w:val="24"/>
          <w:szCs w:val="24"/>
        </w:rPr>
        <w:t>na průkaz osoby se zdravotním postižením označený symbolem „ZTP“, jde-li o držitele</w:t>
      </w:r>
      <w:r w:rsidRPr="0044589F">
        <w:rPr>
          <w:rFonts w:cs="TimesNewRomanPSMT"/>
          <w:sz w:val="24"/>
          <w:szCs w:val="24"/>
        </w:rPr>
        <w:t xml:space="preserve"> </w:t>
      </w:r>
      <w:r w:rsidRPr="0044589F">
        <w:rPr>
          <w:rFonts w:cs="TimesNewRomanPSMT"/>
          <w:sz w:val="24"/>
          <w:szCs w:val="24"/>
        </w:rPr>
        <w:t>průkazu mimořádných výhod osvědčujícího mimořádné výhody II. stupně,</w:t>
      </w:r>
      <w:r w:rsidRPr="0044589F">
        <w:rPr>
          <w:rFonts w:cs="TimesNewRomanPSMT"/>
          <w:sz w:val="24"/>
          <w:szCs w:val="24"/>
        </w:rPr>
        <w:t xml:space="preserve"> </w:t>
      </w:r>
    </w:p>
    <w:p w:rsidR="00EA5D62" w:rsidRPr="0044589F" w:rsidRDefault="0044589F" w:rsidP="0044589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cs="TimesNewRomanPSMT"/>
          <w:sz w:val="24"/>
          <w:szCs w:val="24"/>
        </w:rPr>
      </w:pPr>
      <w:r w:rsidRPr="0044589F">
        <w:rPr>
          <w:rFonts w:cs="TimesNewRomanPSMT"/>
          <w:sz w:val="24"/>
          <w:szCs w:val="24"/>
        </w:rPr>
        <w:t>na průkaz osoby se zdravotním postižením označený symbolem „ZTP/P“, jde-li o držitele</w:t>
      </w:r>
      <w:r w:rsidRPr="0044589F">
        <w:rPr>
          <w:rFonts w:cs="TimesNewRomanPSMT"/>
          <w:sz w:val="24"/>
          <w:szCs w:val="24"/>
        </w:rPr>
        <w:t xml:space="preserve"> </w:t>
      </w:r>
      <w:r w:rsidRPr="0044589F">
        <w:rPr>
          <w:rFonts w:cs="TimesNewRomanPSMT"/>
          <w:sz w:val="24"/>
          <w:szCs w:val="24"/>
        </w:rPr>
        <w:t>průkazu mimořádných výhod osvědčujícího mimořádné výhody III. stupně.</w:t>
      </w:r>
    </w:p>
    <w:p w:rsidR="00EA5D62" w:rsidRDefault="0044589F" w:rsidP="0044589F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N</w:t>
      </w:r>
      <w:r w:rsidR="00EA5D62" w:rsidRPr="0044589F">
        <w:rPr>
          <w:rFonts w:cs="TimesNewRomanPSMT"/>
          <w:sz w:val="24"/>
          <w:szCs w:val="24"/>
        </w:rPr>
        <w:t>árok na průkaz osoby se zdravotním postižením trvá po dobu, na kterou byly přiznány mimořádné</w:t>
      </w:r>
      <w:r>
        <w:rPr>
          <w:rFonts w:cs="TimesNewRomanPSMT"/>
          <w:sz w:val="24"/>
          <w:szCs w:val="24"/>
        </w:rPr>
        <w:t xml:space="preserve"> </w:t>
      </w:r>
      <w:r w:rsidR="00EA5D62" w:rsidRPr="00EA5D62">
        <w:rPr>
          <w:rFonts w:cs="TimesNewRomanPSMT"/>
          <w:sz w:val="24"/>
          <w:szCs w:val="24"/>
        </w:rPr>
        <w:t>výhody, není-li dále stanoveno jinak; stanovením doby platnosti průkazu osoby se zdravotním</w:t>
      </w:r>
      <w:r>
        <w:rPr>
          <w:rFonts w:cs="TimesNewRomanPSMT"/>
          <w:sz w:val="24"/>
          <w:szCs w:val="24"/>
        </w:rPr>
        <w:t xml:space="preserve"> </w:t>
      </w:r>
      <w:r w:rsidR="00EA5D62" w:rsidRPr="00EA5D62">
        <w:rPr>
          <w:rFonts w:cs="TimesNewRomanPSMT"/>
          <w:sz w:val="24"/>
          <w:szCs w:val="24"/>
        </w:rPr>
        <w:t>postižením jako veřejné listiny není trvání nároku na tento průkaz dotčeno. Nelze-li prokázat dobu,</w:t>
      </w:r>
      <w:r>
        <w:rPr>
          <w:rFonts w:cs="TimesNewRomanPSMT"/>
          <w:sz w:val="24"/>
          <w:szCs w:val="24"/>
        </w:rPr>
        <w:t xml:space="preserve"> </w:t>
      </w:r>
      <w:r w:rsidR="00EA5D62" w:rsidRPr="00EA5D62">
        <w:rPr>
          <w:rFonts w:cs="TimesNewRomanPSMT"/>
          <w:sz w:val="24"/>
          <w:szCs w:val="24"/>
        </w:rPr>
        <w:t>na kterou byly přiznány mimořádné výhody, nárok na průkaz osoby se zdravotním postižením trvá</w:t>
      </w:r>
      <w:r>
        <w:rPr>
          <w:rFonts w:cs="TimesNewRomanPSMT"/>
          <w:sz w:val="24"/>
          <w:szCs w:val="24"/>
        </w:rPr>
        <w:t xml:space="preserve"> </w:t>
      </w:r>
      <w:r w:rsidR="00EA5D62" w:rsidRPr="00EA5D62">
        <w:rPr>
          <w:rFonts w:cs="TimesNewRomanPSMT"/>
          <w:sz w:val="24"/>
          <w:szCs w:val="24"/>
        </w:rPr>
        <w:t>po dobu platnosti průkazu mimořádných výhod. Dobu nároku, je-li to potřebné, lze prokázat</w:t>
      </w:r>
      <w:r>
        <w:rPr>
          <w:rFonts w:cs="TimesNewRomanPSMT"/>
          <w:sz w:val="24"/>
          <w:szCs w:val="24"/>
        </w:rPr>
        <w:t xml:space="preserve"> </w:t>
      </w:r>
      <w:r w:rsidR="00EA5D62" w:rsidRPr="00EA5D62">
        <w:rPr>
          <w:rFonts w:cs="TimesNewRomanPSMT"/>
          <w:sz w:val="24"/>
          <w:szCs w:val="24"/>
        </w:rPr>
        <w:t>rozhodnutím v dané věci.</w:t>
      </w:r>
    </w:p>
    <w:p w:rsidR="0044589F" w:rsidRDefault="0044589F" w:rsidP="0044589F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 w:rsidRPr="0044589F">
        <w:rPr>
          <w:rFonts w:cs="TimesNewRomanPSMT"/>
          <w:sz w:val="24"/>
          <w:szCs w:val="24"/>
        </w:rPr>
        <w:t>Držitelé platného průkazu osoby se zdravotním postižením vydaného podle § 34 nebo § 35 zákona</w:t>
      </w:r>
      <w:r>
        <w:rPr>
          <w:rFonts w:cs="TimesNewRomanPSMT"/>
          <w:sz w:val="24"/>
          <w:szCs w:val="24"/>
        </w:rPr>
        <w:t xml:space="preserve"> </w:t>
      </w:r>
      <w:r w:rsidRPr="0044589F">
        <w:rPr>
          <w:rFonts w:cs="TimesNewRomanPSMT"/>
          <w:sz w:val="24"/>
          <w:szCs w:val="24"/>
        </w:rPr>
        <w:t>č. 329/2011 Sb., ve znění účinném přede dnem 1. ledna 2014, mají ode dne 1. ledna 2015 nárok</w:t>
      </w:r>
      <w:r>
        <w:rPr>
          <w:rFonts w:cs="TimesNewRomanPSMT"/>
          <w:sz w:val="24"/>
          <w:szCs w:val="24"/>
        </w:rPr>
        <w:t xml:space="preserve"> </w:t>
      </w:r>
      <w:r w:rsidRPr="0044589F">
        <w:rPr>
          <w:rFonts w:cs="TimesNewRomanPSMT"/>
          <w:sz w:val="24"/>
          <w:szCs w:val="24"/>
        </w:rPr>
        <w:t>na stejný druh průkazu osoby se zdravotním postižením podle zákona č. 329/2011 Sb., ve znění</w:t>
      </w:r>
      <w:r>
        <w:rPr>
          <w:rFonts w:cs="TimesNewRomanPSMT"/>
          <w:sz w:val="24"/>
          <w:szCs w:val="24"/>
        </w:rPr>
        <w:t xml:space="preserve"> </w:t>
      </w:r>
      <w:r w:rsidRPr="0044589F">
        <w:rPr>
          <w:rFonts w:cs="TimesNewRomanPSMT"/>
          <w:sz w:val="24"/>
          <w:szCs w:val="24"/>
        </w:rPr>
        <w:t>účinném ode dne 1. ledna 2014. Nárok na takto vydaný průkaz osoby se zdravotním postižením trvá</w:t>
      </w:r>
      <w:r>
        <w:rPr>
          <w:rFonts w:cs="TimesNewRomanPSMT"/>
          <w:sz w:val="24"/>
          <w:szCs w:val="24"/>
        </w:rPr>
        <w:t xml:space="preserve"> </w:t>
      </w:r>
      <w:r w:rsidRPr="0044589F">
        <w:rPr>
          <w:rFonts w:cs="TimesNewRomanPSMT"/>
          <w:sz w:val="24"/>
          <w:szCs w:val="24"/>
        </w:rPr>
        <w:t>po dobu, na kterou byl přiznán nárok na předchozí průkaz; stanovením doby platnosti průkazu</w:t>
      </w:r>
      <w:r>
        <w:rPr>
          <w:rFonts w:cs="TimesNewRomanPSMT"/>
          <w:sz w:val="24"/>
          <w:szCs w:val="24"/>
        </w:rPr>
        <w:t xml:space="preserve"> </w:t>
      </w:r>
      <w:r w:rsidRPr="0044589F">
        <w:rPr>
          <w:rFonts w:cs="TimesNewRomanPSMT"/>
          <w:sz w:val="24"/>
          <w:szCs w:val="24"/>
        </w:rPr>
        <w:t>osoby se zdravotním postižením jako veřejné listiny není trvání nároku na tento průkaz dotčeno.</w:t>
      </w:r>
    </w:p>
    <w:p w:rsidR="0044589F" w:rsidRPr="0044589F" w:rsidRDefault="0044589F" w:rsidP="0044589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 w:rsidRPr="0044589F">
        <w:rPr>
          <w:rFonts w:cs="TimesNewRomanPSMT"/>
          <w:b/>
          <w:sz w:val="24"/>
          <w:szCs w:val="24"/>
        </w:rPr>
        <w:t>Po prokázání nároku na průkaz osoby se zdravotním postižením výše uvedeným způsobem</w:t>
      </w:r>
    </w:p>
    <w:p w:rsidR="0044589F" w:rsidRDefault="0044589F" w:rsidP="0044589F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b/>
          <w:sz w:val="24"/>
          <w:szCs w:val="24"/>
        </w:rPr>
      </w:pPr>
      <w:r w:rsidRPr="0044589F">
        <w:rPr>
          <w:rFonts w:cs="TimesNewRomanPSMT"/>
          <w:b/>
          <w:sz w:val="24"/>
          <w:szCs w:val="24"/>
        </w:rPr>
        <w:t>a předložení Vaší fotografie Vám bude tento průkaz vydán. Vydávání nových průkazů osoby</w:t>
      </w:r>
      <w:r>
        <w:rPr>
          <w:rFonts w:cs="TimesNewRomanPSMT"/>
          <w:b/>
          <w:sz w:val="24"/>
          <w:szCs w:val="24"/>
        </w:rPr>
        <w:t xml:space="preserve"> </w:t>
      </w:r>
      <w:r w:rsidRPr="0044589F">
        <w:rPr>
          <w:rFonts w:cs="TimesNewRomanPSMT"/>
          <w:b/>
          <w:sz w:val="24"/>
          <w:szCs w:val="24"/>
        </w:rPr>
        <w:t>se zdravotním postižením v podobě odpovídají § 2c vyhlášky č. 388/2011 Sb., o provedení</w:t>
      </w:r>
      <w:r>
        <w:rPr>
          <w:rFonts w:cs="TimesNewRomanPSMT"/>
          <w:b/>
          <w:sz w:val="24"/>
          <w:szCs w:val="24"/>
        </w:rPr>
        <w:t xml:space="preserve"> </w:t>
      </w:r>
      <w:r w:rsidRPr="0044589F">
        <w:rPr>
          <w:rFonts w:cs="TimesNewRomanPSMT"/>
          <w:b/>
          <w:sz w:val="24"/>
          <w:szCs w:val="24"/>
        </w:rPr>
        <w:t>některých ustanovení zákona o poskytování dávek osobám se zdravotním postižením, ve znění</w:t>
      </w:r>
      <w:r>
        <w:rPr>
          <w:rFonts w:cs="TimesNewRomanPSMT"/>
          <w:b/>
          <w:sz w:val="24"/>
          <w:szCs w:val="24"/>
        </w:rPr>
        <w:t xml:space="preserve"> </w:t>
      </w:r>
      <w:r w:rsidRPr="0044589F">
        <w:rPr>
          <w:rFonts w:cs="TimesNewRomanPSMT"/>
          <w:b/>
          <w:sz w:val="24"/>
          <w:szCs w:val="24"/>
        </w:rPr>
        <w:t xml:space="preserve">pozdějších předpisů, však bude zahájeno až ode dne </w:t>
      </w:r>
      <w:proofErr w:type="gramStart"/>
      <w:r w:rsidRPr="0044589F">
        <w:rPr>
          <w:rFonts w:cs="TimesNewRomanPSMT"/>
          <w:b/>
          <w:sz w:val="24"/>
          <w:szCs w:val="24"/>
        </w:rPr>
        <w:t>1.4.2015</w:t>
      </w:r>
      <w:proofErr w:type="gramEnd"/>
      <w:r w:rsidRPr="0044589F">
        <w:rPr>
          <w:rFonts w:cs="TimesNewRomanPSMT"/>
          <w:b/>
          <w:sz w:val="24"/>
          <w:szCs w:val="24"/>
        </w:rPr>
        <w:t>. Do té doby bude nadále</w:t>
      </w:r>
      <w:r>
        <w:rPr>
          <w:rFonts w:cs="TimesNewRomanPSMT"/>
          <w:b/>
          <w:sz w:val="24"/>
          <w:szCs w:val="24"/>
        </w:rPr>
        <w:t xml:space="preserve"> </w:t>
      </w:r>
      <w:r w:rsidRPr="0044589F">
        <w:rPr>
          <w:rFonts w:cs="TimesNewRomanPSMT"/>
          <w:b/>
          <w:sz w:val="24"/>
          <w:szCs w:val="24"/>
        </w:rPr>
        <w:t>vydáván dočasný průkaz osoby se zdravotním postižením dle § 34a odst. 7 zákona</w:t>
      </w:r>
      <w:r>
        <w:rPr>
          <w:rFonts w:cs="TimesNewRomanPSMT"/>
          <w:b/>
          <w:sz w:val="24"/>
          <w:szCs w:val="24"/>
        </w:rPr>
        <w:t xml:space="preserve"> </w:t>
      </w:r>
      <w:r w:rsidRPr="0044589F">
        <w:rPr>
          <w:rFonts w:cs="TimesNewRomanPSMT"/>
          <w:b/>
          <w:sz w:val="24"/>
          <w:szCs w:val="24"/>
        </w:rPr>
        <w:t>č. 329/2011 Sb., o poskytování dávek osobám se zdravotním postižením, ve znění pozdějších</w:t>
      </w:r>
      <w:r>
        <w:rPr>
          <w:rFonts w:cs="TimesNewRomanPSMT"/>
          <w:b/>
          <w:sz w:val="24"/>
          <w:szCs w:val="24"/>
        </w:rPr>
        <w:t xml:space="preserve"> </w:t>
      </w:r>
      <w:r w:rsidRPr="0044589F">
        <w:rPr>
          <w:rFonts w:cs="TimesNewRomanPSMT"/>
          <w:b/>
          <w:sz w:val="24"/>
          <w:szCs w:val="24"/>
        </w:rPr>
        <w:t xml:space="preserve">předpisů. Z tohoto důvodu, pokud jste držitelem průkazu, jehož platnost je delší než </w:t>
      </w:r>
      <w:proofErr w:type="gramStart"/>
      <w:r w:rsidRPr="0044589F">
        <w:rPr>
          <w:rFonts w:cs="TimesNewRomanPSMT"/>
          <w:b/>
          <w:sz w:val="24"/>
          <w:szCs w:val="24"/>
        </w:rPr>
        <w:t>1.4.2015</w:t>
      </w:r>
      <w:proofErr w:type="gramEnd"/>
      <w:r w:rsidRPr="0044589F">
        <w:rPr>
          <w:rFonts w:cs="TimesNewRomanPSMT"/>
          <w:b/>
          <w:sz w:val="24"/>
          <w:szCs w:val="24"/>
        </w:rPr>
        <w:t>,</w:t>
      </w:r>
      <w:r>
        <w:rPr>
          <w:rFonts w:cs="TimesNewRomanPSMT"/>
          <w:b/>
          <w:sz w:val="24"/>
          <w:szCs w:val="24"/>
        </w:rPr>
        <w:t xml:space="preserve"> </w:t>
      </w:r>
      <w:r w:rsidRPr="0044589F">
        <w:rPr>
          <w:rFonts w:cs="TimesNewRomanPSMT"/>
          <w:b/>
          <w:sz w:val="24"/>
          <w:szCs w:val="24"/>
        </w:rPr>
        <w:t>doporučujeme dostavit se na výše uvedené pracoviště Úřadu práce ČR k prokázání nároku</w:t>
      </w:r>
      <w:r>
        <w:rPr>
          <w:rFonts w:cs="TimesNewRomanPSMT"/>
          <w:b/>
          <w:sz w:val="24"/>
          <w:szCs w:val="24"/>
        </w:rPr>
        <w:t xml:space="preserve"> </w:t>
      </w:r>
      <w:r w:rsidRPr="0044589F">
        <w:rPr>
          <w:rFonts w:cs="TimesNewRomanPSMT"/>
          <w:b/>
          <w:sz w:val="24"/>
          <w:szCs w:val="24"/>
        </w:rPr>
        <w:t>na průkaz osoby se zdravotním postižením až po tomto datu.</w:t>
      </w:r>
    </w:p>
    <w:p w:rsidR="0044589F" w:rsidRPr="0044589F" w:rsidRDefault="0044589F" w:rsidP="0044589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 w:rsidRPr="0044589F">
        <w:rPr>
          <w:rFonts w:cs="TimesNewRomanPSMT"/>
          <w:b/>
          <w:sz w:val="24"/>
          <w:szCs w:val="24"/>
        </w:rPr>
        <w:t>Úřední hodiny:</w:t>
      </w:r>
    </w:p>
    <w:p w:rsidR="0044589F" w:rsidRDefault="00285F83" w:rsidP="0044589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614AF" wp14:editId="65744C06">
                <wp:simplePos x="0" y="0"/>
                <wp:positionH relativeFrom="column">
                  <wp:posOffset>404495</wp:posOffset>
                </wp:positionH>
                <wp:positionV relativeFrom="paragraph">
                  <wp:posOffset>-3175</wp:posOffset>
                </wp:positionV>
                <wp:extent cx="4686300" cy="10287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89F" w:rsidRPr="00285F83" w:rsidRDefault="0044589F" w:rsidP="0044589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85F83">
                              <w:rPr>
                                <w:b/>
                              </w:rPr>
                              <w:t xml:space="preserve">8:00 </w:t>
                            </w:r>
                            <w:r w:rsidR="00285F83" w:rsidRPr="00285F83">
                              <w:rPr>
                                <w:b/>
                              </w:rPr>
                              <w:t>–</w:t>
                            </w:r>
                            <w:r w:rsidRPr="00285F83">
                              <w:rPr>
                                <w:b/>
                              </w:rPr>
                              <w:t xml:space="preserve"> 12:00       </w:t>
                            </w:r>
                            <w:r w:rsidR="00285F83" w:rsidRPr="00285F83">
                              <w:rPr>
                                <w:b/>
                              </w:rPr>
                              <w:t xml:space="preserve">13:00 </w:t>
                            </w:r>
                            <w:r w:rsidRPr="00285F83">
                              <w:rPr>
                                <w:b/>
                              </w:rPr>
                              <w:t>– 17:00</w:t>
                            </w:r>
                          </w:p>
                          <w:p w:rsidR="0044589F" w:rsidRPr="00285F83" w:rsidRDefault="0044589F" w:rsidP="0044589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85F83">
                              <w:rPr>
                                <w:b/>
                              </w:rPr>
                              <w:t>8:00 – 11:00</w:t>
                            </w:r>
                          </w:p>
                          <w:p w:rsidR="00285F83" w:rsidRPr="00285F83" w:rsidRDefault="00285F83" w:rsidP="0044589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85F83">
                              <w:rPr>
                                <w:b/>
                              </w:rPr>
                              <w:t xml:space="preserve">8:00 – 12:00       13:00 – 17:00 </w:t>
                            </w:r>
                          </w:p>
                          <w:p w:rsidR="00285F83" w:rsidRPr="00285F83" w:rsidRDefault="00285F83" w:rsidP="00285F83">
                            <w:pPr>
                              <w:spacing w:after="40" w:line="240" w:lineRule="auto"/>
                              <w:rPr>
                                <w:b/>
                              </w:rPr>
                            </w:pPr>
                            <w:r w:rsidRPr="00285F83">
                              <w:rPr>
                                <w:b/>
                              </w:rPr>
                              <w:t>8:00 – 11:00</w:t>
                            </w:r>
                          </w:p>
                          <w:p w:rsidR="00285F83" w:rsidRPr="00285F83" w:rsidRDefault="00285F83" w:rsidP="0044589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85F83">
                              <w:rPr>
                                <w:b/>
                              </w:rPr>
                              <w:t xml:space="preserve">8:00 – </w:t>
                            </w:r>
                            <w:proofErr w:type="gramStart"/>
                            <w:r w:rsidRPr="00285F83">
                              <w:rPr>
                                <w:b/>
                              </w:rPr>
                              <w:t>11:00</w:t>
                            </w: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t>(pouze</w:t>
                            </w:r>
                            <w:proofErr w:type="gramEnd"/>
                            <w:r>
                              <w:t xml:space="preserve"> pro pozvané klienty a příjem nových žádostí)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285F83" w:rsidRDefault="00285F83" w:rsidP="0044589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1.85pt;margin-top:-.25pt;width:36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" fillcolor="white [3201]" stroked="f" strokeweight=".5pt">
                <v:textbox>
                  <w:txbxContent>
                    <w:p w:rsidR="0044589F" w:rsidRPr="00285F83" w:rsidRDefault="0044589F" w:rsidP="0044589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85F83">
                        <w:rPr>
                          <w:b/>
                        </w:rPr>
                        <w:t xml:space="preserve">8:00 </w:t>
                      </w:r>
                      <w:r w:rsidR="00285F83" w:rsidRPr="00285F83">
                        <w:rPr>
                          <w:b/>
                        </w:rPr>
                        <w:t>–</w:t>
                      </w:r>
                      <w:r w:rsidRPr="00285F83">
                        <w:rPr>
                          <w:b/>
                        </w:rPr>
                        <w:t xml:space="preserve"> 12:00       </w:t>
                      </w:r>
                      <w:r w:rsidR="00285F83" w:rsidRPr="00285F83">
                        <w:rPr>
                          <w:b/>
                        </w:rPr>
                        <w:t xml:space="preserve">13:00 </w:t>
                      </w:r>
                      <w:r w:rsidRPr="00285F83">
                        <w:rPr>
                          <w:b/>
                        </w:rPr>
                        <w:t>– 17:00</w:t>
                      </w:r>
                    </w:p>
                    <w:p w:rsidR="0044589F" w:rsidRPr="00285F83" w:rsidRDefault="0044589F" w:rsidP="0044589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85F83">
                        <w:rPr>
                          <w:b/>
                        </w:rPr>
                        <w:t>8:00 – 11:00</w:t>
                      </w:r>
                    </w:p>
                    <w:p w:rsidR="00285F83" w:rsidRPr="00285F83" w:rsidRDefault="00285F83" w:rsidP="0044589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85F83">
                        <w:rPr>
                          <w:b/>
                        </w:rPr>
                        <w:t xml:space="preserve">8:00 – 12:00       13:00 – 17:00 </w:t>
                      </w:r>
                    </w:p>
                    <w:p w:rsidR="00285F83" w:rsidRPr="00285F83" w:rsidRDefault="00285F83" w:rsidP="00285F83">
                      <w:pPr>
                        <w:spacing w:after="40" w:line="240" w:lineRule="auto"/>
                        <w:rPr>
                          <w:b/>
                        </w:rPr>
                      </w:pPr>
                      <w:r w:rsidRPr="00285F83">
                        <w:rPr>
                          <w:b/>
                        </w:rPr>
                        <w:t>8:00 – 11:00</w:t>
                      </w:r>
                    </w:p>
                    <w:p w:rsidR="00285F83" w:rsidRPr="00285F83" w:rsidRDefault="00285F83" w:rsidP="0044589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85F83">
                        <w:rPr>
                          <w:b/>
                        </w:rPr>
                        <w:t xml:space="preserve">8:00 – </w:t>
                      </w:r>
                      <w:proofErr w:type="gramStart"/>
                      <w:r w:rsidRPr="00285F83">
                        <w:rPr>
                          <w:b/>
                        </w:rPr>
                        <w:t>11:00</w:t>
                      </w:r>
                      <w:r>
                        <w:rPr>
                          <w:b/>
                        </w:rPr>
                        <w:t xml:space="preserve">      </w:t>
                      </w:r>
                      <w:r>
                        <w:t>(pouze</w:t>
                      </w:r>
                      <w:proofErr w:type="gramEnd"/>
                      <w:r>
                        <w:t xml:space="preserve"> pro pozvané klienty a příjem nových žádostí)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285F83" w:rsidRDefault="00285F83" w:rsidP="0044589F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44589F" w:rsidRPr="0044589F">
        <w:rPr>
          <w:rFonts w:cs="TimesNewRomanPSMT"/>
          <w:b/>
          <w:sz w:val="24"/>
          <w:szCs w:val="24"/>
        </w:rPr>
        <w:t>Po</w:t>
      </w:r>
      <w:proofErr w:type="gramEnd"/>
      <w:r w:rsidR="0044589F" w:rsidRPr="0044589F">
        <w:rPr>
          <w:rFonts w:cs="TimesNewRomanPSMT"/>
          <w:b/>
          <w:sz w:val="24"/>
          <w:szCs w:val="24"/>
        </w:rPr>
        <w:t xml:space="preserve"> </w:t>
      </w:r>
      <w:r w:rsidR="0044589F">
        <w:rPr>
          <w:rFonts w:cs="TimesNewRomanPSMT"/>
          <w:b/>
          <w:sz w:val="24"/>
          <w:szCs w:val="24"/>
        </w:rPr>
        <w:t xml:space="preserve">               </w:t>
      </w:r>
    </w:p>
    <w:p w:rsidR="0044589F" w:rsidRPr="0044589F" w:rsidRDefault="0044589F" w:rsidP="0044589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 w:rsidRPr="0044589F">
        <w:rPr>
          <w:rFonts w:cs="TimesNewRomanPSMT"/>
          <w:b/>
          <w:sz w:val="24"/>
          <w:szCs w:val="24"/>
        </w:rPr>
        <w:t xml:space="preserve">Út </w:t>
      </w:r>
      <w:r>
        <w:rPr>
          <w:rFonts w:cs="TimesNewRomanPSMT"/>
          <w:b/>
          <w:sz w:val="24"/>
          <w:szCs w:val="24"/>
        </w:rPr>
        <w:t xml:space="preserve">     </w:t>
      </w:r>
    </w:p>
    <w:p w:rsidR="0044589F" w:rsidRPr="0044589F" w:rsidRDefault="0044589F" w:rsidP="0044589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 w:rsidRPr="0044589F">
        <w:rPr>
          <w:rFonts w:cs="TimesNewRomanPSMT"/>
          <w:b/>
          <w:sz w:val="24"/>
          <w:szCs w:val="24"/>
        </w:rPr>
        <w:t xml:space="preserve">St </w:t>
      </w:r>
      <w:r>
        <w:rPr>
          <w:rFonts w:cs="TimesNewRomanPSMT"/>
          <w:b/>
          <w:sz w:val="24"/>
          <w:szCs w:val="24"/>
        </w:rPr>
        <w:t xml:space="preserve">      </w:t>
      </w:r>
    </w:p>
    <w:p w:rsidR="0044589F" w:rsidRPr="0044589F" w:rsidRDefault="0044589F" w:rsidP="0044589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 w:rsidRPr="0044589F">
        <w:rPr>
          <w:rFonts w:cs="TimesNewRomanPSMT"/>
          <w:b/>
          <w:sz w:val="24"/>
          <w:szCs w:val="24"/>
        </w:rPr>
        <w:t xml:space="preserve">Čt </w:t>
      </w:r>
    </w:p>
    <w:p w:rsidR="00285F83" w:rsidRDefault="0044589F" w:rsidP="00285F83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b/>
          <w:sz w:val="24"/>
          <w:szCs w:val="24"/>
        </w:rPr>
      </w:pPr>
      <w:r w:rsidRPr="0044589F">
        <w:rPr>
          <w:rFonts w:cs="TimesNewRomanPSMT"/>
          <w:b/>
          <w:sz w:val="24"/>
          <w:szCs w:val="24"/>
        </w:rPr>
        <w:t>Pá</w:t>
      </w:r>
    </w:p>
    <w:p w:rsidR="00285F83" w:rsidRPr="00285F83" w:rsidRDefault="00285F83" w:rsidP="00285F83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 w:rsidRPr="00285F83">
        <w:rPr>
          <w:rFonts w:cs="TimesNewRomanPSMT"/>
          <w:b/>
          <w:sz w:val="24"/>
          <w:szCs w:val="24"/>
        </w:rPr>
        <w:t xml:space="preserve">Upozornění: </w:t>
      </w:r>
      <w:r w:rsidRPr="00285F83">
        <w:rPr>
          <w:rFonts w:cs="TimesNewRomanPSMT"/>
          <w:sz w:val="24"/>
          <w:szCs w:val="24"/>
        </w:rPr>
        <w:t>V případě důvodné pochybnosti o pravosti nebo platnosti předložených dokladů</w:t>
      </w:r>
      <w:r>
        <w:rPr>
          <w:rFonts w:cs="TimesNewRomanPSMT"/>
          <w:sz w:val="24"/>
          <w:szCs w:val="24"/>
        </w:rPr>
        <w:t xml:space="preserve"> </w:t>
      </w:r>
      <w:r w:rsidRPr="00285F83">
        <w:rPr>
          <w:rFonts w:cs="TimesNewRomanPSMT"/>
          <w:sz w:val="24"/>
          <w:szCs w:val="24"/>
        </w:rPr>
        <w:t>prokazujících nárok na průkaz osoby se zdravotním postižením, bude zahájeno nové řízení z</w:t>
      </w:r>
      <w:r>
        <w:rPr>
          <w:rFonts w:cs="TimesNewRomanPSMT"/>
          <w:sz w:val="24"/>
          <w:szCs w:val="24"/>
        </w:rPr>
        <w:t> </w:t>
      </w:r>
      <w:r w:rsidRPr="00285F83">
        <w:rPr>
          <w:rFonts w:cs="TimesNewRomanPSMT"/>
          <w:sz w:val="24"/>
          <w:szCs w:val="24"/>
        </w:rPr>
        <w:t>moci</w:t>
      </w:r>
      <w:r>
        <w:rPr>
          <w:rFonts w:cs="TimesNewRomanPSMT"/>
          <w:sz w:val="24"/>
          <w:szCs w:val="24"/>
        </w:rPr>
        <w:t xml:space="preserve"> </w:t>
      </w:r>
      <w:r w:rsidRPr="00285F83">
        <w:rPr>
          <w:rFonts w:cs="TimesNewRomanPSMT"/>
          <w:sz w:val="24"/>
          <w:szCs w:val="24"/>
        </w:rPr>
        <w:t>úřední o přiznání průkazu osoby se zdravotním postižením.</w:t>
      </w:r>
    </w:p>
    <w:p w:rsidR="00285F83" w:rsidRPr="00285F83" w:rsidRDefault="00285F83" w:rsidP="00285F83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 w:rsidRPr="00285F83">
        <w:rPr>
          <w:rFonts w:cs="TimesNewRomanPSMT"/>
          <w:sz w:val="24"/>
          <w:szCs w:val="24"/>
        </w:rPr>
        <w:t>V případě požadavku na uvedení symbolu označení osoby s úplnou nebo praktickou hluchotou nebo</w:t>
      </w:r>
      <w:r>
        <w:rPr>
          <w:rFonts w:cs="TimesNewRomanPSMT"/>
          <w:sz w:val="24"/>
          <w:szCs w:val="24"/>
        </w:rPr>
        <w:t xml:space="preserve"> </w:t>
      </w:r>
      <w:r w:rsidRPr="00285F83">
        <w:rPr>
          <w:rFonts w:cs="TimesNewRomanPSMT"/>
          <w:sz w:val="24"/>
          <w:szCs w:val="24"/>
        </w:rPr>
        <w:t>osoby hluchoslepé anebo osoby úplně nebo prakticky nevidomé na průkazu, je nutné tento nárok</w:t>
      </w:r>
      <w:r>
        <w:rPr>
          <w:rFonts w:cs="TimesNewRomanPSMT"/>
          <w:sz w:val="24"/>
          <w:szCs w:val="24"/>
        </w:rPr>
        <w:t xml:space="preserve"> </w:t>
      </w:r>
      <w:r w:rsidRPr="00285F83">
        <w:rPr>
          <w:rFonts w:cs="TimesNewRomanPSMT"/>
          <w:sz w:val="24"/>
          <w:szCs w:val="24"/>
        </w:rPr>
        <w:t>prokázat. Pokud nelze oprávněnost označení tímto symbolem prokázat, okresní správa sociálního</w:t>
      </w:r>
      <w:r>
        <w:rPr>
          <w:rFonts w:cs="TimesNewRomanPSMT"/>
          <w:sz w:val="24"/>
          <w:szCs w:val="24"/>
        </w:rPr>
        <w:t xml:space="preserve"> </w:t>
      </w:r>
      <w:r w:rsidRPr="00285F83">
        <w:rPr>
          <w:rFonts w:cs="TimesNewRomanPSMT"/>
          <w:sz w:val="24"/>
          <w:szCs w:val="24"/>
        </w:rPr>
        <w:t>zabezpečení na základě žádosti krajské pobočky Úřadu práce posoudí, zda jde o osobu s</w:t>
      </w:r>
      <w:r>
        <w:rPr>
          <w:rFonts w:cs="TimesNewRomanPSMT"/>
          <w:sz w:val="24"/>
          <w:szCs w:val="24"/>
        </w:rPr>
        <w:t> </w:t>
      </w:r>
      <w:r w:rsidRPr="00285F83">
        <w:rPr>
          <w:rFonts w:cs="TimesNewRomanPSMT"/>
          <w:sz w:val="24"/>
          <w:szCs w:val="24"/>
        </w:rPr>
        <w:t>některým</w:t>
      </w:r>
      <w:r>
        <w:rPr>
          <w:rFonts w:cs="TimesNewRomanPSMT"/>
          <w:sz w:val="24"/>
          <w:szCs w:val="24"/>
        </w:rPr>
        <w:t xml:space="preserve"> </w:t>
      </w:r>
      <w:r w:rsidRPr="00285F83">
        <w:rPr>
          <w:rFonts w:cs="TimesNewRomanPSMT"/>
          <w:sz w:val="24"/>
          <w:szCs w:val="24"/>
        </w:rPr>
        <w:t>z těchto zdravotních postižení. Vzniknou-li v souvislosti s tímto posouzením důvodné pochybnosti,</w:t>
      </w:r>
      <w:r>
        <w:rPr>
          <w:rFonts w:cs="TimesNewRomanPSMT"/>
          <w:sz w:val="24"/>
          <w:szCs w:val="24"/>
        </w:rPr>
        <w:t xml:space="preserve"> </w:t>
      </w:r>
      <w:r w:rsidRPr="00285F83">
        <w:rPr>
          <w:rFonts w:cs="TimesNewRomanPSMT"/>
          <w:sz w:val="24"/>
          <w:szCs w:val="24"/>
        </w:rPr>
        <w:t>bude přiznán nárok na průkaz nejdéle na 1 rok. Současně bude zahájeno řízení z moci úřední</w:t>
      </w:r>
      <w:r>
        <w:rPr>
          <w:rFonts w:cs="TimesNewRomanPSMT"/>
          <w:sz w:val="24"/>
          <w:szCs w:val="24"/>
        </w:rPr>
        <w:t xml:space="preserve"> </w:t>
      </w:r>
      <w:r w:rsidRPr="00285F83">
        <w:rPr>
          <w:rFonts w:cs="TimesNewRomanPSMT"/>
          <w:sz w:val="24"/>
          <w:szCs w:val="24"/>
        </w:rPr>
        <w:t>o změně nároku na průkaz osoby se zdravotním postižením.</w:t>
      </w:r>
    </w:p>
    <w:p w:rsidR="0044589F" w:rsidRPr="00285F83" w:rsidRDefault="00285F83" w:rsidP="00285F8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285F83">
        <w:rPr>
          <w:rFonts w:cs="TimesNewRomanPSMT"/>
          <w:b/>
          <w:sz w:val="24"/>
          <w:szCs w:val="24"/>
        </w:rPr>
        <w:t xml:space="preserve">Poučení o možných následcích: </w:t>
      </w:r>
      <w:r w:rsidRPr="00285F83">
        <w:rPr>
          <w:rFonts w:cs="TimesNewRomanPSMT"/>
          <w:sz w:val="24"/>
          <w:szCs w:val="24"/>
        </w:rPr>
        <w:t>Nárok na průkaz osoby se zdravotním postižením je osoba</w:t>
      </w:r>
      <w:r>
        <w:rPr>
          <w:rFonts w:cs="TimesNewRomanPSMT"/>
          <w:sz w:val="24"/>
          <w:szCs w:val="24"/>
        </w:rPr>
        <w:t xml:space="preserve"> </w:t>
      </w:r>
      <w:r w:rsidRPr="00285F83">
        <w:rPr>
          <w:rFonts w:cs="TimesNewRomanPSMT"/>
          <w:sz w:val="24"/>
          <w:szCs w:val="24"/>
        </w:rPr>
        <w:t>povinna uplatnit a prokázat od 1. ledna 2015 nejpozději do 31. prosince 2015, jinak tento nárok</w:t>
      </w:r>
      <w:r>
        <w:rPr>
          <w:rFonts w:cs="TimesNewRomanPSMT"/>
          <w:sz w:val="24"/>
          <w:szCs w:val="24"/>
        </w:rPr>
        <w:t xml:space="preserve"> </w:t>
      </w:r>
      <w:r w:rsidRPr="00285F83">
        <w:rPr>
          <w:rFonts w:cs="TimesNewRomanPSMT"/>
          <w:sz w:val="24"/>
          <w:szCs w:val="24"/>
        </w:rPr>
        <w:t>zaniká.</w:t>
      </w:r>
      <w:r w:rsidR="0044589F" w:rsidRPr="00285F83">
        <w:rPr>
          <w:rFonts w:cs="TimesNewRomanPSMT"/>
          <w:sz w:val="24"/>
          <w:szCs w:val="24"/>
        </w:rPr>
        <w:t xml:space="preserve"> </w:t>
      </w:r>
    </w:p>
    <w:sectPr w:rsidR="0044589F" w:rsidRPr="00285F83" w:rsidSect="0044589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57C2"/>
    <w:multiLevelType w:val="hybridMultilevel"/>
    <w:tmpl w:val="ED78C9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362AE"/>
    <w:multiLevelType w:val="hybridMultilevel"/>
    <w:tmpl w:val="E6748D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94DE7"/>
    <w:multiLevelType w:val="hybridMultilevel"/>
    <w:tmpl w:val="9822ECEE"/>
    <w:lvl w:ilvl="0" w:tplc="F4143F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1D"/>
    <w:rsid w:val="00285F83"/>
    <w:rsid w:val="003C1D20"/>
    <w:rsid w:val="0044589F"/>
    <w:rsid w:val="004B3C74"/>
    <w:rsid w:val="0065135B"/>
    <w:rsid w:val="00731D1D"/>
    <w:rsid w:val="00EA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5D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A5D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5D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A5D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mulare.mpsv.cz/oksluzby/form/OZPPRO.j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894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MPSV123</dc:creator>
  <cp:keywords/>
  <dc:description/>
  <cp:lastModifiedBy/>
  <cp:revision>1</cp:revision>
  <dcterms:created xsi:type="dcterms:W3CDTF">2015-01-30T10:46:00Z</dcterms:created>
</cp:coreProperties>
</file>