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01" w:type="dxa"/>
        <w:tblLayout w:type="fixed"/>
        <w:tblCellMar>
          <w:top w:w="40" w:type="dxa"/>
          <w:left w:w="40" w:type="dxa"/>
          <w:bottom w:w="40" w:type="dxa"/>
          <w:right w:w="40" w:type="dxa"/>
        </w:tblCellMar>
        <w:tblLook w:val="0000" w:firstRow="0" w:lastRow="0" w:firstColumn="0" w:lastColumn="0" w:noHBand="0" w:noVBand="0"/>
      </w:tblPr>
      <w:tblGrid>
        <w:gridCol w:w="314"/>
        <w:gridCol w:w="2512"/>
        <w:gridCol w:w="1099"/>
        <w:gridCol w:w="11776"/>
      </w:tblGrid>
      <w:tr w:rsidR="00D4392B">
        <w:trPr>
          <w:cantSplit/>
        </w:trPr>
        <w:tc>
          <w:tcPr>
            <w:tcW w:w="2826" w:type="dxa"/>
            <w:gridSpan w:val="2"/>
          </w:tcPr>
          <w:p w:rsidR="00D4392B" w:rsidRDefault="00D4392B">
            <w:pPr>
              <w:spacing w:after="0" w:line="240" w:lineRule="auto"/>
              <w:rPr>
                <w:rFonts w:ascii="Arial" w:hAnsi="Arial"/>
                <w:sz w:val="17"/>
              </w:rPr>
            </w:pPr>
            <w:bookmarkStart w:id="0" w:name="_GoBack"/>
            <w:bookmarkEnd w:id="0"/>
          </w:p>
        </w:tc>
        <w:tc>
          <w:tcPr>
            <w:tcW w:w="12875" w:type="dxa"/>
            <w:gridSpan w:val="2"/>
          </w:tcPr>
          <w:p w:rsidR="00D4392B" w:rsidRDefault="00B833AF">
            <w:pPr>
              <w:spacing w:after="0" w:line="240" w:lineRule="auto"/>
              <w:rPr>
                <w:rFonts w:ascii="Arial" w:hAnsi="Arial"/>
                <w:b/>
                <w:sz w:val="32"/>
              </w:rPr>
            </w:pPr>
            <w:r>
              <w:rPr>
                <w:rFonts w:ascii="Arial" w:hAnsi="Arial"/>
                <w:b/>
                <w:sz w:val="32"/>
              </w:rPr>
              <w:t>PŘÍLOHA</w:t>
            </w:r>
          </w:p>
        </w:tc>
      </w:tr>
      <w:tr w:rsidR="00D4392B">
        <w:trPr>
          <w:cantSplit/>
        </w:trPr>
        <w:tc>
          <w:tcPr>
            <w:tcW w:w="314" w:type="dxa"/>
          </w:tcPr>
          <w:p w:rsidR="00D4392B" w:rsidRDefault="00D4392B">
            <w:pPr>
              <w:spacing w:after="0" w:line="240" w:lineRule="auto"/>
              <w:rPr>
                <w:rFonts w:ascii="Arial" w:hAnsi="Arial"/>
                <w:sz w:val="17"/>
              </w:rPr>
            </w:pPr>
          </w:p>
        </w:tc>
        <w:tc>
          <w:tcPr>
            <w:tcW w:w="2512" w:type="dxa"/>
          </w:tcPr>
          <w:p w:rsidR="00D4392B" w:rsidRDefault="00B833A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6"/>
                          <a:stretch>
                            <a:fillRect/>
                          </a:stretch>
                        </pic:blipFill>
                        <pic:spPr>
                          <a:xfrm>
                            <a:off x="0" y="0"/>
                            <a:ext cx="899795" cy="899795"/>
                          </a:xfrm>
                          <a:prstGeom prst="rect">
                            <a:avLst/>
                          </a:prstGeom>
                        </pic:spPr>
                      </pic:pic>
                    </a:graphicData>
                  </a:graphic>
                </wp:anchor>
              </w:drawing>
            </w:r>
          </w:p>
        </w:tc>
        <w:tc>
          <w:tcPr>
            <w:tcW w:w="12875" w:type="dxa"/>
            <w:gridSpan w:val="2"/>
          </w:tcPr>
          <w:p w:rsidR="00D4392B" w:rsidRDefault="00B833AF">
            <w:pPr>
              <w:spacing w:after="0" w:line="240" w:lineRule="auto"/>
              <w:rPr>
                <w:rFonts w:ascii="Arial" w:hAnsi="Arial"/>
                <w:b/>
                <w:sz w:val="16"/>
              </w:rPr>
            </w:pPr>
            <w:r>
              <w:rPr>
                <w:rFonts w:ascii="Arial" w:hAnsi="Arial"/>
                <w:b/>
                <w:sz w:val="16"/>
              </w:rPr>
              <w:t>územní samosprávné celky, svazky obcí, regionální rady</w:t>
            </w:r>
          </w:p>
        </w:tc>
      </w:tr>
      <w:tr w:rsidR="00D4392B">
        <w:trPr>
          <w:cantSplit/>
        </w:trPr>
        <w:tc>
          <w:tcPr>
            <w:tcW w:w="2826" w:type="dxa"/>
            <w:gridSpan w:val="2"/>
          </w:tcPr>
          <w:p w:rsidR="00D4392B" w:rsidRDefault="00D4392B">
            <w:pPr>
              <w:spacing w:after="0" w:line="240" w:lineRule="auto"/>
              <w:rPr>
                <w:rFonts w:ascii="Arial" w:hAnsi="Arial"/>
                <w:sz w:val="17"/>
              </w:rPr>
            </w:pPr>
          </w:p>
        </w:tc>
        <w:tc>
          <w:tcPr>
            <w:tcW w:w="12875" w:type="dxa"/>
            <w:gridSpan w:val="2"/>
          </w:tcPr>
          <w:p w:rsidR="00D4392B" w:rsidRDefault="00B833AF">
            <w:pPr>
              <w:spacing w:after="0" w:line="240" w:lineRule="auto"/>
              <w:rPr>
                <w:rFonts w:ascii="Arial" w:hAnsi="Arial"/>
                <w:sz w:val="17"/>
              </w:rPr>
            </w:pPr>
            <w:r>
              <w:rPr>
                <w:rFonts w:ascii="Arial" w:hAnsi="Arial"/>
                <w:sz w:val="17"/>
              </w:rPr>
              <w:t>(v Kč, s přesností na dvě desetinná místa)</w:t>
            </w:r>
          </w:p>
        </w:tc>
      </w:tr>
      <w:tr w:rsidR="00D4392B">
        <w:trPr>
          <w:cantSplit/>
        </w:trPr>
        <w:tc>
          <w:tcPr>
            <w:tcW w:w="2826" w:type="dxa"/>
            <w:gridSpan w:val="2"/>
          </w:tcPr>
          <w:p w:rsidR="00D4392B" w:rsidRDefault="00D4392B">
            <w:pPr>
              <w:spacing w:after="0" w:line="240" w:lineRule="auto"/>
              <w:rPr>
                <w:rFonts w:ascii="Arial" w:hAnsi="Arial"/>
                <w:sz w:val="17"/>
              </w:rPr>
            </w:pPr>
          </w:p>
        </w:tc>
        <w:tc>
          <w:tcPr>
            <w:tcW w:w="1099" w:type="dxa"/>
            <w:vAlign w:val="center"/>
          </w:tcPr>
          <w:p w:rsidR="00D4392B" w:rsidRDefault="00B833AF">
            <w:pPr>
              <w:spacing w:after="0" w:line="240" w:lineRule="auto"/>
              <w:rPr>
                <w:rFonts w:ascii="Arial" w:hAnsi="Arial"/>
                <w:sz w:val="17"/>
              </w:rPr>
            </w:pPr>
            <w:r>
              <w:rPr>
                <w:rFonts w:ascii="Arial" w:hAnsi="Arial"/>
                <w:sz w:val="17"/>
              </w:rPr>
              <w:t>Období:</w:t>
            </w:r>
          </w:p>
        </w:tc>
        <w:tc>
          <w:tcPr>
            <w:tcW w:w="11776" w:type="dxa"/>
          </w:tcPr>
          <w:p w:rsidR="00D4392B" w:rsidRDefault="00B833AF">
            <w:pPr>
              <w:spacing w:after="0" w:line="240" w:lineRule="auto"/>
              <w:rPr>
                <w:rFonts w:ascii="Arial" w:hAnsi="Arial"/>
                <w:b/>
                <w:sz w:val="21"/>
              </w:rPr>
            </w:pPr>
            <w:r>
              <w:rPr>
                <w:rFonts w:ascii="Arial" w:hAnsi="Arial"/>
                <w:b/>
                <w:sz w:val="21"/>
              </w:rPr>
              <w:t>12 / 2015</w:t>
            </w:r>
          </w:p>
        </w:tc>
      </w:tr>
      <w:tr w:rsidR="00D4392B">
        <w:trPr>
          <w:cantSplit/>
        </w:trPr>
        <w:tc>
          <w:tcPr>
            <w:tcW w:w="2826" w:type="dxa"/>
            <w:gridSpan w:val="2"/>
          </w:tcPr>
          <w:p w:rsidR="00D4392B" w:rsidRDefault="00D4392B">
            <w:pPr>
              <w:spacing w:after="0" w:line="240" w:lineRule="auto"/>
              <w:rPr>
                <w:rFonts w:ascii="Arial" w:hAnsi="Arial"/>
                <w:sz w:val="17"/>
              </w:rPr>
            </w:pPr>
          </w:p>
        </w:tc>
        <w:tc>
          <w:tcPr>
            <w:tcW w:w="1099" w:type="dxa"/>
          </w:tcPr>
          <w:p w:rsidR="00D4392B" w:rsidRDefault="00B833AF">
            <w:pPr>
              <w:spacing w:after="0" w:line="240" w:lineRule="auto"/>
              <w:rPr>
                <w:rFonts w:ascii="Arial" w:hAnsi="Arial"/>
                <w:sz w:val="17"/>
              </w:rPr>
            </w:pPr>
            <w:r>
              <w:rPr>
                <w:rFonts w:ascii="Arial" w:hAnsi="Arial"/>
                <w:sz w:val="17"/>
              </w:rPr>
              <w:t>IČO:</w:t>
            </w:r>
          </w:p>
        </w:tc>
        <w:tc>
          <w:tcPr>
            <w:tcW w:w="11776" w:type="dxa"/>
          </w:tcPr>
          <w:p w:rsidR="00D4392B" w:rsidRDefault="00B833AF">
            <w:pPr>
              <w:spacing w:after="0" w:line="240" w:lineRule="auto"/>
              <w:rPr>
                <w:rFonts w:ascii="Arial" w:hAnsi="Arial"/>
                <w:b/>
                <w:sz w:val="21"/>
              </w:rPr>
            </w:pPr>
            <w:r>
              <w:rPr>
                <w:rFonts w:ascii="Arial" w:hAnsi="Arial"/>
                <w:b/>
                <w:sz w:val="21"/>
              </w:rPr>
              <w:t>00849979</w:t>
            </w:r>
          </w:p>
        </w:tc>
      </w:tr>
      <w:tr w:rsidR="00D4392B">
        <w:trPr>
          <w:cantSplit/>
        </w:trPr>
        <w:tc>
          <w:tcPr>
            <w:tcW w:w="2826" w:type="dxa"/>
            <w:gridSpan w:val="2"/>
          </w:tcPr>
          <w:p w:rsidR="00D4392B" w:rsidRDefault="00D4392B">
            <w:pPr>
              <w:spacing w:after="0" w:line="240" w:lineRule="auto"/>
              <w:rPr>
                <w:rFonts w:ascii="Arial" w:hAnsi="Arial"/>
                <w:sz w:val="17"/>
              </w:rPr>
            </w:pPr>
          </w:p>
        </w:tc>
        <w:tc>
          <w:tcPr>
            <w:tcW w:w="1099" w:type="dxa"/>
          </w:tcPr>
          <w:p w:rsidR="00D4392B" w:rsidRDefault="00B833AF">
            <w:pPr>
              <w:spacing w:after="0" w:line="240" w:lineRule="auto"/>
              <w:rPr>
                <w:rFonts w:ascii="Arial" w:hAnsi="Arial"/>
                <w:sz w:val="17"/>
              </w:rPr>
            </w:pPr>
            <w:r>
              <w:rPr>
                <w:rFonts w:ascii="Arial" w:hAnsi="Arial"/>
                <w:sz w:val="17"/>
              </w:rPr>
              <w:t>Název:</w:t>
            </w:r>
          </w:p>
        </w:tc>
        <w:tc>
          <w:tcPr>
            <w:tcW w:w="11776" w:type="dxa"/>
          </w:tcPr>
          <w:p w:rsidR="00D4392B" w:rsidRDefault="00B833AF">
            <w:pPr>
              <w:spacing w:after="0" w:line="240" w:lineRule="auto"/>
              <w:rPr>
                <w:rFonts w:ascii="Arial" w:hAnsi="Arial"/>
                <w:b/>
                <w:sz w:val="21"/>
              </w:rPr>
            </w:pPr>
            <w:r>
              <w:rPr>
                <w:rFonts w:ascii="Arial" w:hAnsi="Arial"/>
                <w:b/>
                <w:sz w:val="21"/>
              </w:rPr>
              <w:t>Obec Svatoňovice</w:t>
            </w:r>
          </w:p>
        </w:tc>
      </w:tr>
      <w:tr w:rsidR="00D4392B">
        <w:trPr>
          <w:cantSplit/>
        </w:trPr>
        <w:tc>
          <w:tcPr>
            <w:tcW w:w="15701" w:type="dxa"/>
            <w:gridSpan w:val="4"/>
            <w:tcBorders>
              <w:top w:val="single" w:sz="0" w:space="0" w:color="auto"/>
            </w:tcBorders>
          </w:tcPr>
          <w:p w:rsidR="00D4392B" w:rsidRDefault="00D4392B">
            <w:pPr>
              <w:spacing w:after="0" w:line="240" w:lineRule="auto"/>
              <w:rPr>
                <w:rFonts w:ascii="Arial" w:hAnsi="Arial"/>
                <w:sz w:val="14"/>
              </w:rPr>
            </w:pPr>
          </w:p>
        </w:tc>
      </w:tr>
    </w:tbl>
    <w:p w:rsidR="00D4392B" w:rsidRDefault="00D4392B">
      <w:pPr>
        <w:sectPr w:rsidR="00D4392B">
          <w:headerReference w:type="default" r:id="rId7"/>
          <w:footerReference w:type="default" r:id="rId8"/>
          <w:pgSz w:w="16835" w:h="11903" w:orient="landscape"/>
          <w:pgMar w:top="566" w:right="568" w:bottom="851" w:left="566" w:header="566" w:footer="851" w:gutter="0"/>
          <w:cols w:space="708"/>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785"/>
        <w:gridCol w:w="1570"/>
        <w:gridCol w:w="1570"/>
        <w:gridCol w:w="3925"/>
        <w:gridCol w:w="785"/>
        <w:gridCol w:w="1570"/>
        <w:gridCol w:w="1570"/>
        <w:gridCol w:w="3926"/>
      </w:tblGrid>
      <w:tr w:rsidR="00D4392B">
        <w:trPr>
          <w:cantSplit/>
        </w:trPr>
        <w:tc>
          <w:tcPr>
            <w:tcW w:w="15701" w:type="dxa"/>
            <w:gridSpan w:val="8"/>
          </w:tcPr>
          <w:p w:rsidR="00D4392B" w:rsidRDefault="00B833AF">
            <w:pPr>
              <w:spacing w:after="0" w:line="240" w:lineRule="auto"/>
              <w:rPr>
                <w:rFonts w:ascii="Arial" w:hAnsi="Arial"/>
                <w:b/>
                <w:sz w:val="17"/>
              </w:rPr>
            </w:pPr>
            <w:r>
              <w:rPr>
                <w:rFonts w:ascii="Arial" w:hAnsi="Arial"/>
                <w:b/>
                <w:sz w:val="17"/>
              </w:rPr>
              <w:lastRenderedPageBreak/>
              <w:t>Sestavená k rozvahovému dni 31. prosinci 2015</w:t>
            </w:r>
          </w:p>
        </w:tc>
      </w:tr>
      <w:tr w:rsidR="00D4392B">
        <w:trPr>
          <w:cantSplit/>
        </w:trPr>
        <w:tc>
          <w:tcPr>
            <w:tcW w:w="15701" w:type="dxa"/>
            <w:gridSpan w:val="8"/>
          </w:tcPr>
          <w:p w:rsidR="00D4392B" w:rsidRDefault="00D4392B">
            <w:pPr>
              <w:spacing w:after="0" w:line="240" w:lineRule="auto"/>
              <w:rPr>
                <w:rFonts w:ascii="Times New Roman" w:hAnsi="Times New Roman"/>
                <w:sz w:val="17"/>
              </w:rPr>
            </w:pPr>
          </w:p>
        </w:tc>
      </w:tr>
      <w:tr w:rsidR="00D4392B">
        <w:trPr>
          <w:cantSplit/>
        </w:trPr>
        <w:tc>
          <w:tcPr>
            <w:tcW w:w="7850"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Sídlo účetní jednotky</w:t>
            </w:r>
          </w:p>
        </w:tc>
        <w:tc>
          <w:tcPr>
            <w:tcW w:w="7851"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Místo podnikání</w:t>
            </w: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ulice, č.p.</w:t>
            </w:r>
          </w:p>
        </w:tc>
        <w:tc>
          <w:tcPr>
            <w:tcW w:w="5495" w:type="dxa"/>
            <w:gridSpan w:val="2"/>
          </w:tcPr>
          <w:p w:rsidR="00D4392B" w:rsidRDefault="00B833AF">
            <w:pPr>
              <w:spacing w:after="0" w:line="240" w:lineRule="auto"/>
              <w:rPr>
                <w:rFonts w:ascii="Arial" w:hAnsi="Arial"/>
                <w:b/>
                <w:sz w:val="17"/>
              </w:rPr>
            </w:pPr>
            <w:r>
              <w:rPr>
                <w:rFonts w:ascii="Arial" w:hAnsi="Arial"/>
                <w:b/>
                <w:sz w:val="17"/>
              </w:rPr>
              <w:t>Svatoňovice 70</w:t>
            </w: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ulice, č.p.</w:t>
            </w:r>
          </w:p>
        </w:tc>
        <w:tc>
          <w:tcPr>
            <w:tcW w:w="5496" w:type="dxa"/>
            <w:gridSpan w:val="2"/>
          </w:tcPr>
          <w:p w:rsidR="00D4392B" w:rsidRDefault="00D4392B">
            <w:pPr>
              <w:spacing w:after="0" w:line="240" w:lineRule="auto"/>
              <w:rPr>
                <w:rFonts w:ascii="Arial" w:hAnsi="Arial"/>
                <w:b/>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obec</w:t>
            </w:r>
          </w:p>
        </w:tc>
        <w:tc>
          <w:tcPr>
            <w:tcW w:w="5495" w:type="dxa"/>
            <w:gridSpan w:val="2"/>
          </w:tcPr>
          <w:p w:rsidR="00D4392B" w:rsidRDefault="00B833AF">
            <w:pPr>
              <w:spacing w:after="0" w:line="240" w:lineRule="auto"/>
              <w:rPr>
                <w:rFonts w:ascii="Arial" w:hAnsi="Arial"/>
                <w:b/>
                <w:sz w:val="17"/>
              </w:rPr>
            </w:pPr>
            <w:r>
              <w:rPr>
                <w:rFonts w:ascii="Arial" w:hAnsi="Arial"/>
                <w:b/>
                <w:sz w:val="17"/>
              </w:rPr>
              <w:t>Svatoňovice</w:t>
            </w: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obec</w:t>
            </w:r>
          </w:p>
        </w:tc>
        <w:tc>
          <w:tcPr>
            <w:tcW w:w="5496" w:type="dxa"/>
            <w:gridSpan w:val="2"/>
          </w:tcPr>
          <w:p w:rsidR="00D4392B" w:rsidRDefault="00D4392B">
            <w:pPr>
              <w:spacing w:after="0" w:line="240" w:lineRule="auto"/>
              <w:rPr>
                <w:rFonts w:ascii="Arial" w:hAnsi="Arial"/>
                <w:b/>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PSČ, pošta</w:t>
            </w:r>
          </w:p>
        </w:tc>
        <w:tc>
          <w:tcPr>
            <w:tcW w:w="5495" w:type="dxa"/>
            <w:gridSpan w:val="2"/>
          </w:tcPr>
          <w:p w:rsidR="00D4392B" w:rsidRDefault="00B833AF">
            <w:pPr>
              <w:spacing w:after="0" w:line="240" w:lineRule="auto"/>
              <w:rPr>
                <w:rFonts w:ascii="Arial" w:hAnsi="Arial"/>
                <w:b/>
                <w:sz w:val="17"/>
              </w:rPr>
            </w:pPr>
            <w:r>
              <w:rPr>
                <w:rFonts w:ascii="Arial" w:hAnsi="Arial"/>
                <w:b/>
                <w:sz w:val="17"/>
              </w:rPr>
              <w:t>747 87</w:t>
            </w: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PSČ, pošta</w:t>
            </w:r>
          </w:p>
        </w:tc>
        <w:tc>
          <w:tcPr>
            <w:tcW w:w="5496" w:type="dxa"/>
            <w:gridSpan w:val="2"/>
          </w:tcPr>
          <w:p w:rsidR="00D4392B" w:rsidRDefault="00D4392B">
            <w:pPr>
              <w:spacing w:after="0" w:line="240" w:lineRule="auto"/>
              <w:rPr>
                <w:rFonts w:ascii="Arial" w:hAnsi="Arial"/>
                <w:b/>
                <w:sz w:val="17"/>
              </w:rPr>
            </w:pPr>
          </w:p>
        </w:tc>
      </w:tr>
      <w:tr w:rsidR="00D4392B">
        <w:trPr>
          <w:cantSplit/>
        </w:trPr>
        <w:tc>
          <w:tcPr>
            <w:tcW w:w="15701" w:type="dxa"/>
            <w:gridSpan w:val="8"/>
            <w:tcMar>
              <w:top w:w="1" w:type="dxa"/>
              <w:bottom w:w="1" w:type="dxa"/>
            </w:tcMar>
          </w:tcPr>
          <w:p w:rsidR="00D4392B" w:rsidRDefault="00D4392B">
            <w:pPr>
              <w:spacing w:after="0" w:line="240" w:lineRule="auto"/>
              <w:rPr>
                <w:rFonts w:ascii="Arial" w:hAnsi="Arial"/>
                <w:sz w:val="14"/>
              </w:rPr>
            </w:pPr>
          </w:p>
        </w:tc>
      </w:tr>
      <w:tr w:rsidR="00D4392B">
        <w:trPr>
          <w:cantSplit/>
        </w:trPr>
        <w:tc>
          <w:tcPr>
            <w:tcW w:w="7850"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Údaje o organizaci</w:t>
            </w:r>
          </w:p>
        </w:tc>
        <w:tc>
          <w:tcPr>
            <w:tcW w:w="7851"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Předmět podnikání</w:t>
            </w: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identifikační číslo</w:t>
            </w:r>
          </w:p>
        </w:tc>
        <w:tc>
          <w:tcPr>
            <w:tcW w:w="5495" w:type="dxa"/>
            <w:gridSpan w:val="2"/>
          </w:tcPr>
          <w:p w:rsidR="00D4392B" w:rsidRDefault="00B833AF">
            <w:pPr>
              <w:spacing w:after="0" w:line="240" w:lineRule="auto"/>
              <w:rPr>
                <w:rFonts w:ascii="Arial" w:hAnsi="Arial"/>
                <w:b/>
                <w:sz w:val="17"/>
              </w:rPr>
            </w:pPr>
            <w:r>
              <w:rPr>
                <w:rFonts w:ascii="Arial" w:hAnsi="Arial"/>
                <w:b/>
                <w:sz w:val="17"/>
              </w:rPr>
              <w:t>00849979</w:t>
            </w: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hlavní činnost</w:t>
            </w:r>
          </w:p>
        </w:tc>
        <w:tc>
          <w:tcPr>
            <w:tcW w:w="5496" w:type="dxa"/>
            <w:gridSpan w:val="2"/>
          </w:tcPr>
          <w:p w:rsidR="00D4392B" w:rsidRDefault="00B833AF">
            <w:pPr>
              <w:spacing w:after="0" w:line="240" w:lineRule="auto"/>
              <w:rPr>
                <w:rFonts w:ascii="Arial" w:hAnsi="Arial"/>
                <w:b/>
                <w:sz w:val="17"/>
              </w:rPr>
            </w:pPr>
            <w:r>
              <w:rPr>
                <w:rFonts w:ascii="Arial" w:hAnsi="Arial"/>
                <w:b/>
                <w:sz w:val="17"/>
              </w:rPr>
              <w:t>Výkon působnosti dle zákona 128/2000 Sb., o obcích</w:t>
            </w: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právní forma</w:t>
            </w:r>
          </w:p>
        </w:tc>
        <w:tc>
          <w:tcPr>
            <w:tcW w:w="5495" w:type="dxa"/>
            <w:gridSpan w:val="2"/>
          </w:tcPr>
          <w:p w:rsidR="00D4392B" w:rsidRDefault="00B833AF">
            <w:pPr>
              <w:spacing w:after="0" w:line="240" w:lineRule="auto"/>
              <w:rPr>
                <w:rFonts w:ascii="Arial" w:hAnsi="Arial"/>
                <w:b/>
                <w:sz w:val="17"/>
              </w:rPr>
            </w:pPr>
            <w:r>
              <w:rPr>
                <w:rFonts w:ascii="Arial" w:hAnsi="Arial"/>
                <w:b/>
                <w:sz w:val="17"/>
              </w:rPr>
              <w:t>Veřejnoprávní korporace</w:t>
            </w: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vedlejší činnost</w:t>
            </w:r>
          </w:p>
        </w:tc>
        <w:tc>
          <w:tcPr>
            <w:tcW w:w="5496" w:type="dxa"/>
            <w:gridSpan w:val="2"/>
          </w:tcPr>
          <w:p w:rsidR="00D4392B" w:rsidRDefault="00D4392B">
            <w:pPr>
              <w:spacing w:after="0" w:line="240" w:lineRule="auto"/>
              <w:rPr>
                <w:rFonts w:ascii="Arial" w:hAnsi="Arial"/>
                <w:b/>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zřizovatel</w:t>
            </w:r>
          </w:p>
        </w:tc>
        <w:tc>
          <w:tcPr>
            <w:tcW w:w="5495" w:type="dxa"/>
            <w:gridSpan w:val="2"/>
          </w:tcPr>
          <w:p w:rsidR="00D4392B" w:rsidRDefault="00D4392B">
            <w:pPr>
              <w:spacing w:after="0" w:line="240" w:lineRule="auto"/>
              <w:rPr>
                <w:rFonts w:ascii="Arial" w:hAnsi="Arial"/>
                <w:b/>
                <w:sz w:val="17"/>
              </w:rPr>
            </w:pPr>
          </w:p>
        </w:tc>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CZ-NACE</w:t>
            </w:r>
          </w:p>
        </w:tc>
        <w:tc>
          <w:tcPr>
            <w:tcW w:w="5496" w:type="dxa"/>
            <w:gridSpan w:val="2"/>
          </w:tcPr>
          <w:p w:rsidR="00D4392B" w:rsidRDefault="00D4392B">
            <w:pPr>
              <w:spacing w:after="0" w:line="240" w:lineRule="auto"/>
              <w:rPr>
                <w:rFonts w:ascii="Arial" w:hAnsi="Arial"/>
                <w:b/>
                <w:sz w:val="17"/>
              </w:rPr>
            </w:pPr>
          </w:p>
        </w:tc>
      </w:tr>
      <w:tr w:rsidR="00D4392B">
        <w:trPr>
          <w:cantSplit/>
        </w:trPr>
        <w:tc>
          <w:tcPr>
            <w:tcW w:w="15701" w:type="dxa"/>
            <w:gridSpan w:val="8"/>
            <w:tcMar>
              <w:top w:w="1" w:type="dxa"/>
              <w:bottom w:w="1" w:type="dxa"/>
            </w:tcMar>
          </w:tcPr>
          <w:p w:rsidR="00D4392B" w:rsidRDefault="00D4392B">
            <w:pPr>
              <w:spacing w:after="0" w:line="240" w:lineRule="auto"/>
              <w:rPr>
                <w:rFonts w:ascii="Arial" w:hAnsi="Arial"/>
                <w:sz w:val="14"/>
              </w:rPr>
            </w:pPr>
          </w:p>
        </w:tc>
      </w:tr>
      <w:tr w:rsidR="00D4392B">
        <w:trPr>
          <w:cantSplit/>
        </w:trPr>
        <w:tc>
          <w:tcPr>
            <w:tcW w:w="15701" w:type="dxa"/>
            <w:gridSpan w:val="8"/>
            <w:tcMar>
              <w:top w:w="1" w:type="dxa"/>
              <w:bottom w:w="1" w:type="dxa"/>
            </w:tcMar>
          </w:tcPr>
          <w:p w:rsidR="00D4392B" w:rsidRDefault="00D4392B">
            <w:pPr>
              <w:spacing w:after="0" w:line="240" w:lineRule="auto"/>
              <w:rPr>
                <w:rFonts w:ascii="Arial" w:hAnsi="Arial"/>
                <w:sz w:val="14"/>
              </w:rPr>
            </w:pPr>
          </w:p>
        </w:tc>
      </w:tr>
      <w:tr w:rsidR="00D4392B">
        <w:trPr>
          <w:cantSplit/>
        </w:trPr>
        <w:tc>
          <w:tcPr>
            <w:tcW w:w="7850"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Kontaktní údaje</w:t>
            </w:r>
          </w:p>
        </w:tc>
        <w:tc>
          <w:tcPr>
            <w:tcW w:w="7851"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Razítko účetní jednotky</w:t>
            </w: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telefon</w:t>
            </w:r>
          </w:p>
        </w:tc>
        <w:tc>
          <w:tcPr>
            <w:tcW w:w="6280" w:type="dxa"/>
            <w:gridSpan w:val="3"/>
          </w:tcPr>
          <w:p w:rsidR="00D4392B" w:rsidRDefault="00B833AF">
            <w:pPr>
              <w:spacing w:after="0" w:line="240" w:lineRule="auto"/>
              <w:rPr>
                <w:rFonts w:ascii="Arial" w:hAnsi="Arial"/>
                <w:b/>
                <w:sz w:val="17"/>
              </w:rPr>
            </w:pPr>
            <w:r>
              <w:rPr>
                <w:rFonts w:ascii="Arial" w:hAnsi="Arial"/>
                <w:b/>
                <w:sz w:val="17"/>
              </w:rPr>
              <w:t>556 305 465</w:t>
            </w:r>
          </w:p>
        </w:tc>
        <w:tc>
          <w:tcPr>
            <w:tcW w:w="7066" w:type="dxa"/>
            <w:gridSpan w:val="3"/>
            <w:tcBorders>
              <w:top w:val="single" w:sz="0" w:space="0" w:color="auto"/>
              <w:left w:val="single" w:sz="0" w:space="0" w:color="auto"/>
              <w:right w:val="single" w:sz="0" w:space="0" w:color="auto"/>
            </w:tcBorders>
          </w:tcPr>
          <w:p w:rsidR="00D4392B" w:rsidRDefault="00D4392B">
            <w:pPr>
              <w:spacing w:after="0" w:line="240" w:lineRule="auto"/>
              <w:rPr>
                <w:rFonts w:ascii="Times New Roman" w:hAnsi="Times New Roman"/>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fax</w:t>
            </w:r>
          </w:p>
        </w:tc>
        <w:tc>
          <w:tcPr>
            <w:tcW w:w="6280" w:type="dxa"/>
            <w:gridSpan w:val="3"/>
          </w:tcPr>
          <w:p w:rsidR="00D4392B" w:rsidRDefault="00B833AF">
            <w:pPr>
              <w:spacing w:after="0" w:line="240" w:lineRule="auto"/>
              <w:rPr>
                <w:rFonts w:ascii="Arial" w:hAnsi="Arial"/>
                <w:b/>
                <w:sz w:val="17"/>
              </w:rPr>
            </w:pPr>
            <w:r>
              <w:rPr>
                <w:rFonts w:ascii="Arial" w:hAnsi="Arial"/>
                <w:b/>
                <w:sz w:val="17"/>
              </w:rPr>
              <w:t>556 305 465</w:t>
            </w:r>
          </w:p>
        </w:tc>
        <w:tc>
          <w:tcPr>
            <w:tcW w:w="7066" w:type="dxa"/>
            <w:gridSpan w:val="3"/>
            <w:tcBorders>
              <w:left w:val="single" w:sz="0" w:space="0" w:color="auto"/>
              <w:right w:val="single" w:sz="0" w:space="0" w:color="auto"/>
            </w:tcBorders>
          </w:tcPr>
          <w:p w:rsidR="00D4392B" w:rsidRDefault="00D4392B">
            <w:pPr>
              <w:spacing w:after="0" w:line="240" w:lineRule="auto"/>
              <w:rPr>
                <w:rFonts w:ascii="Times New Roman" w:hAnsi="Times New Roman"/>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e-mail</w:t>
            </w:r>
          </w:p>
        </w:tc>
        <w:tc>
          <w:tcPr>
            <w:tcW w:w="6280" w:type="dxa"/>
            <w:gridSpan w:val="3"/>
          </w:tcPr>
          <w:p w:rsidR="00D4392B" w:rsidRDefault="00B833AF">
            <w:pPr>
              <w:spacing w:after="0" w:line="240" w:lineRule="auto"/>
              <w:rPr>
                <w:rFonts w:ascii="Arial" w:hAnsi="Arial"/>
                <w:b/>
                <w:sz w:val="17"/>
              </w:rPr>
            </w:pPr>
            <w:r>
              <w:rPr>
                <w:rFonts w:ascii="Arial" w:hAnsi="Arial"/>
                <w:b/>
                <w:sz w:val="17"/>
              </w:rPr>
              <w:t>obec@svatonovice.CZ</w:t>
            </w:r>
          </w:p>
        </w:tc>
        <w:tc>
          <w:tcPr>
            <w:tcW w:w="7066" w:type="dxa"/>
            <w:gridSpan w:val="3"/>
            <w:tcBorders>
              <w:left w:val="single" w:sz="0" w:space="0" w:color="auto"/>
              <w:right w:val="single" w:sz="0" w:space="0" w:color="auto"/>
            </w:tcBorders>
          </w:tcPr>
          <w:p w:rsidR="00D4392B" w:rsidRDefault="00D4392B">
            <w:pPr>
              <w:spacing w:after="0" w:line="240" w:lineRule="auto"/>
              <w:rPr>
                <w:rFonts w:ascii="Times New Roman" w:hAnsi="Times New Roman"/>
                <w:sz w:val="17"/>
              </w:rPr>
            </w:pPr>
          </w:p>
        </w:tc>
      </w:tr>
      <w:tr w:rsidR="00D4392B">
        <w:trPr>
          <w:cantSplit/>
        </w:trPr>
        <w:tc>
          <w:tcPr>
            <w:tcW w:w="785" w:type="dxa"/>
          </w:tcPr>
          <w:p w:rsidR="00D4392B" w:rsidRDefault="00D4392B">
            <w:pPr>
              <w:spacing w:after="0" w:line="240" w:lineRule="auto"/>
              <w:rPr>
                <w:rFonts w:ascii="Arial" w:hAnsi="Arial"/>
                <w:sz w:val="17"/>
              </w:rPr>
            </w:pPr>
          </w:p>
        </w:tc>
        <w:tc>
          <w:tcPr>
            <w:tcW w:w="1570" w:type="dxa"/>
          </w:tcPr>
          <w:p w:rsidR="00D4392B" w:rsidRDefault="00B833AF">
            <w:pPr>
              <w:spacing w:after="0" w:line="240" w:lineRule="auto"/>
              <w:rPr>
                <w:rFonts w:ascii="Arial" w:hAnsi="Arial"/>
                <w:sz w:val="17"/>
              </w:rPr>
            </w:pPr>
            <w:r>
              <w:rPr>
                <w:rFonts w:ascii="Arial" w:hAnsi="Arial"/>
                <w:sz w:val="17"/>
              </w:rPr>
              <w:t>WWW stránky</w:t>
            </w:r>
          </w:p>
        </w:tc>
        <w:tc>
          <w:tcPr>
            <w:tcW w:w="6280" w:type="dxa"/>
            <w:gridSpan w:val="3"/>
          </w:tcPr>
          <w:p w:rsidR="00D4392B" w:rsidRDefault="00D4392B">
            <w:pPr>
              <w:spacing w:after="0" w:line="240" w:lineRule="auto"/>
              <w:rPr>
                <w:rFonts w:ascii="Arial" w:hAnsi="Arial"/>
                <w:b/>
                <w:sz w:val="17"/>
              </w:rPr>
            </w:pPr>
          </w:p>
        </w:tc>
        <w:tc>
          <w:tcPr>
            <w:tcW w:w="7066" w:type="dxa"/>
            <w:gridSpan w:val="3"/>
            <w:tcBorders>
              <w:left w:val="single" w:sz="0" w:space="0" w:color="auto"/>
              <w:right w:val="single" w:sz="0" w:space="0" w:color="auto"/>
            </w:tcBorders>
          </w:tcPr>
          <w:p w:rsidR="00D4392B" w:rsidRDefault="00D4392B">
            <w:pPr>
              <w:spacing w:after="0" w:line="240" w:lineRule="auto"/>
              <w:rPr>
                <w:rFonts w:ascii="Times New Roman" w:hAnsi="Times New Roman"/>
                <w:sz w:val="17"/>
              </w:rPr>
            </w:pPr>
          </w:p>
        </w:tc>
      </w:tr>
      <w:tr w:rsidR="00D4392B">
        <w:trPr>
          <w:cantSplit/>
        </w:trPr>
        <w:tc>
          <w:tcPr>
            <w:tcW w:w="8635" w:type="dxa"/>
            <w:gridSpan w:val="5"/>
          </w:tcPr>
          <w:p w:rsidR="00D4392B" w:rsidRDefault="00D4392B">
            <w:pPr>
              <w:spacing w:after="0" w:line="240" w:lineRule="auto"/>
              <w:rPr>
                <w:rFonts w:ascii="Times New Roman" w:hAnsi="Times New Roman"/>
                <w:sz w:val="17"/>
              </w:rPr>
            </w:pPr>
          </w:p>
        </w:tc>
        <w:tc>
          <w:tcPr>
            <w:tcW w:w="7066" w:type="dxa"/>
            <w:gridSpan w:val="3"/>
            <w:tcBorders>
              <w:left w:val="single" w:sz="0" w:space="0" w:color="auto"/>
              <w:bottom w:val="single" w:sz="0" w:space="0" w:color="auto"/>
              <w:right w:val="single" w:sz="0" w:space="0" w:color="auto"/>
            </w:tcBorders>
          </w:tcPr>
          <w:p w:rsidR="00D4392B" w:rsidRDefault="00D4392B">
            <w:pPr>
              <w:spacing w:after="0" w:line="240" w:lineRule="auto"/>
              <w:rPr>
                <w:rFonts w:ascii="Times New Roman" w:hAnsi="Times New Roman"/>
                <w:sz w:val="17"/>
              </w:rPr>
            </w:pPr>
          </w:p>
        </w:tc>
      </w:tr>
      <w:tr w:rsidR="00D4392B">
        <w:trPr>
          <w:cantSplit/>
        </w:trPr>
        <w:tc>
          <w:tcPr>
            <w:tcW w:w="15701" w:type="dxa"/>
            <w:gridSpan w:val="8"/>
            <w:tcMar>
              <w:top w:w="1" w:type="dxa"/>
              <w:bottom w:w="1" w:type="dxa"/>
            </w:tcMar>
          </w:tcPr>
          <w:p w:rsidR="00D4392B" w:rsidRDefault="00D4392B">
            <w:pPr>
              <w:spacing w:after="0" w:line="240" w:lineRule="auto"/>
              <w:rPr>
                <w:rFonts w:ascii="Arial" w:hAnsi="Arial"/>
                <w:sz w:val="14"/>
              </w:rPr>
            </w:pPr>
          </w:p>
        </w:tc>
      </w:tr>
      <w:tr w:rsidR="00D4392B">
        <w:trPr>
          <w:cantSplit/>
        </w:trPr>
        <w:tc>
          <w:tcPr>
            <w:tcW w:w="7850"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Osoba odpovědná za účetnictví</w:t>
            </w:r>
          </w:p>
        </w:tc>
        <w:tc>
          <w:tcPr>
            <w:tcW w:w="7851" w:type="dxa"/>
            <w:gridSpan w:val="4"/>
            <w:shd w:val="clear" w:color="auto" w:fill="E3E3E3"/>
          </w:tcPr>
          <w:p w:rsidR="00D4392B" w:rsidRDefault="00B833AF">
            <w:pPr>
              <w:spacing w:after="0" w:line="240" w:lineRule="auto"/>
              <w:rPr>
                <w:rFonts w:ascii="Arial" w:hAnsi="Arial"/>
                <w:b/>
                <w:color w:val="808080"/>
                <w:sz w:val="17"/>
              </w:rPr>
            </w:pPr>
            <w:r>
              <w:rPr>
                <w:rFonts w:ascii="Arial" w:hAnsi="Arial"/>
                <w:b/>
                <w:color w:val="808080"/>
                <w:sz w:val="17"/>
              </w:rPr>
              <w:t>Statutární zástupce</w:t>
            </w:r>
          </w:p>
        </w:tc>
      </w:tr>
      <w:tr w:rsidR="00D4392B">
        <w:trPr>
          <w:cantSplit/>
        </w:trPr>
        <w:tc>
          <w:tcPr>
            <w:tcW w:w="785" w:type="dxa"/>
          </w:tcPr>
          <w:p w:rsidR="00D4392B" w:rsidRDefault="00D4392B">
            <w:pPr>
              <w:spacing w:after="0" w:line="240" w:lineRule="auto"/>
              <w:rPr>
                <w:rFonts w:ascii="Arial" w:hAnsi="Arial"/>
                <w:b/>
                <w:color w:val="808080"/>
                <w:sz w:val="17"/>
              </w:rPr>
            </w:pPr>
          </w:p>
        </w:tc>
        <w:tc>
          <w:tcPr>
            <w:tcW w:w="7065" w:type="dxa"/>
            <w:gridSpan w:val="3"/>
          </w:tcPr>
          <w:p w:rsidR="00D4392B" w:rsidRDefault="00B833AF">
            <w:pPr>
              <w:spacing w:after="0" w:line="240" w:lineRule="auto"/>
              <w:rPr>
                <w:rFonts w:ascii="Arial" w:hAnsi="Arial"/>
                <w:b/>
                <w:sz w:val="17"/>
              </w:rPr>
            </w:pPr>
            <w:r>
              <w:rPr>
                <w:rFonts w:ascii="Arial" w:hAnsi="Arial"/>
                <w:b/>
                <w:sz w:val="17"/>
              </w:rPr>
              <w:t>Kazdová Milena</w:t>
            </w:r>
          </w:p>
        </w:tc>
        <w:tc>
          <w:tcPr>
            <w:tcW w:w="785" w:type="dxa"/>
          </w:tcPr>
          <w:p w:rsidR="00D4392B" w:rsidRDefault="00D4392B">
            <w:pPr>
              <w:spacing w:after="0" w:line="240" w:lineRule="auto"/>
              <w:rPr>
                <w:rFonts w:ascii="Arial" w:hAnsi="Arial"/>
                <w:b/>
                <w:color w:val="808080"/>
                <w:sz w:val="17"/>
              </w:rPr>
            </w:pPr>
          </w:p>
        </w:tc>
        <w:tc>
          <w:tcPr>
            <w:tcW w:w="7066" w:type="dxa"/>
            <w:gridSpan w:val="3"/>
          </w:tcPr>
          <w:p w:rsidR="00D4392B" w:rsidRDefault="00B833AF">
            <w:pPr>
              <w:spacing w:after="0" w:line="240" w:lineRule="auto"/>
              <w:rPr>
                <w:rFonts w:ascii="Arial" w:hAnsi="Arial"/>
                <w:b/>
                <w:sz w:val="17"/>
              </w:rPr>
            </w:pPr>
            <w:r>
              <w:rPr>
                <w:rFonts w:ascii="Arial" w:hAnsi="Arial"/>
                <w:b/>
                <w:sz w:val="17"/>
              </w:rPr>
              <w:t>Miroslav Kuric</w:t>
            </w:r>
          </w:p>
        </w:tc>
      </w:tr>
      <w:tr w:rsidR="00D4392B">
        <w:trPr>
          <w:cantSplit/>
        </w:trPr>
        <w:tc>
          <w:tcPr>
            <w:tcW w:w="785" w:type="dxa"/>
          </w:tcPr>
          <w:p w:rsidR="00D4392B" w:rsidRDefault="00D4392B">
            <w:pPr>
              <w:spacing w:after="0" w:line="240" w:lineRule="auto"/>
              <w:rPr>
                <w:rFonts w:ascii="Arial" w:hAnsi="Arial"/>
                <w:sz w:val="17"/>
              </w:rPr>
            </w:pPr>
          </w:p>
        </w:tc>
        <w:tc>
          <w:tcPr>
            <w:tcW w:w="3140" w:type="dxa"/>
            <w:gridSpan w:val="2"/>
          </w:tcPr>
          <w:p w:rsidR="00D4392B" w:rsidRDefault="00B833AF">
            <w:pPr>
              <w:spacing w:after="0" w:line="240" w:lineRule="auto"/>
              <w:rPr>
                <w:rFonts w:ascii="Arial" w:hAnsi="Arial"/>
                <w:sz w:val="17"/>
              </w:rPr>
            </w:pPr>
            <w:r>
              <w:rPr>
                <w:rFonts w:ascii="Arial" w:hAnsi="Arial"/>
                <w:sz w:val="17"/>
              </w:rPr>
              <w:t>Podpisový záznam osoby odpovědné za správnost údajů</w:t>
            </w:r>
          </w:p>
        </w:tc>
        <w:tc>
          <w:tcPr>
            <w:tcW w:w="3925" w:type="dxa"/>
            <w:tcBorders>
              <w:top w:val="single" w:sz="0" w:space="0" w:color="auto"/>
              <w:left w:val="single" w:sz="0" w:space="0" w:color="auto"/>
              <w:bottom w:val="single" w:sz="0" w:space="0" w:color="auto"/>
              <w:right w:val="single" w:sz="0" w:space="0" w:color="auto"/>
            </w:tcBorders>
          </w:tcPr>
          <w:p w:rsidR="00D4392B" w:rsidRDefault="00D4392B">
            <w:pPr>
              <w:spacing w:after="0" w:line="240" w:lineRule="auto"/>
              <w:rPr>
                <w:rFonts w:ascii="Arial" w:hAnsi="Arial"/>
                <w:sz w:val="17"/>
              </w:rPr>
            </w:pPr>
          </w:p>
        </w:tc>
        <w:tc>
          <w:tcPr>
            <w:tcW w:w="785" w:type="dxa"/>
          </w:tcPr>
          <w:p w:rsidR="00D4392B" w:rsidRDefault="00D4392B">
            <w:pPr>
              <w:spacing w:after="0" w:line="240" w:lineRule="auto"/>
              <w:rPr>
                <w:rFonts w:ascii="Arial" w:hAnsi="Arial"/>
                <w:sz w:val="17"/>
              </w:rPr>
            </w:pPr>
          </w:p>
        </w:tc>
        <w:tc>
          <w:tcPr>
            <w:tcW w:w="3140" w:type="dxa"/>
            <w:gridSpan w:val="2"/>
          </w:tcPr>
          <w:p w:rsidR="00D4392B" w:rsidRDefault="00B833AF">
            <w:pPr>
              <w:spacing w:after="0" w:line="240" w:lineRule="auto"/>
              <w:rPr>
                <w:rFonts w:ascii="Arial" w:hAnsi="Arial"/>
                <w:sz w:val="17"/>
              </w:rPr>
            </w:pPr>
            <w:r>
              <w:rPr>
                <w:rFonts w:ascii="Arial" w:hAnsi="Arial"/>
                <w:sz w:val="17"/>
              </w:rPr>
              <w:t>Podpisový záznam statutárního orgánu</w:t>
            </w:r>
          </w:p>
        </w:tc>
        <w:tc>
          <w:tcPr>
            <w:tcW w:w="3926" w:type="dxa"/>
            <w:tcBorders>
              <w:top w:val="single" w:sz="0" w:space="0" w:color="auto"/>
              <w:left w:val="single" w:sz="0" w:space="0" w:color="auto"/>
              <w:bottom w:val="single" w:sz="0" w:space="0" w:color="auto"/>
              <w:right w:val="single" w:sz="0" w:space="0" w:color="auto"/>
            </w:tcBorders>
          </w:tcPr>
          <w:p w:rsidR="00D4392B" w:rsidRDefault="00D4392B">
            <w:pPr>
              <w:spacing w:after="0" w:line="240" w:lineRule="auto"/>
              <w:rPr>
                <w:rFonts w:ascii="Arial" w:hAnsi="Arial"/>
                <w:sz w:val="17"/>
              </w:rPr>
            </w:pPr>
          </w:p>
        </w:tc>
      </w:tr>
      <w:tr w:rsidR="00D4392B">
        <w:trPr>
          <w:cantSplit/>
        </w:trPr>
        <w:tc>
          <w:tcPr>
            <w:tcW w:w="15701" w:type="dxa"/>
            <w:gridSpan w:val="8"/>
            <w:tcMar>
              <w:top w:w="1" w:type="dxa"/>
              <w:bottom w:w="1" w:type="dxa"/>
            </w:tcMar>
          </w:tcPr>
          <w:p w:rsidR="00D4392B" w:rsidRDefault="00D4392B">
            <w:pPr>
              <w:spacing w:after="0" w:line="240" w:lineRule="auto"/>
              <w:rPr>
                <w:rFonts w:ascii="Arial" w:hAnsi="Arial"/>
                <w:sz w:val="14"/>
              </w:rPr>
            </w:pPr>
          </w:p>
        </w:tc>
      </w:tr>
      <w:tr w:rsidR="00D4392B">
        <w:trPr>
          <w:cantSplit/>
        </w:trPr>
        <w:tc>
          <w:tcPr>
            <w:tcW w:w="15701" w:type="dxa"/>
            <w:gridSpan w:val="8"/>
          </w:tcPr>
          <w:p w:rsidR="00D4392B" w:rsidRDefault="00B833AF">
            <w:pPr>
              <w:spacing w:after="0" w:line="240" w:lineRule="auto"/>
              <w:rPr>
                <w:rFonts w:ascii="Arial" w:hAnsi="Arial"/>
                <w:b/>
                <w:sz w:val="17"/>
              </w:rPr>
            </w:pPr>
            <w:r>
              <w:rPr>
                <w:rFonts w:ascii="Arial" w:hAnsi="Arial"/>
                <w:b/>
                <w:sz w:val="17"/>
              </w:rPr>
              <w:t>Okamžik sestavení (datum, čas): 29.02.2016, 10h 9m 1s</w:t>
            </w:r>
          </w:p>
        </w:tc>
      </w:tr>
    </w:tbl>
    <w:p w:rsidR="00D4392B" w:rsidRDefault="00D4392B">
      <w:pPr>
        <w:sectPr w:rsidR="00D4392B">
          <w:headerReference w:type="default" r:id="rId9"/>
          <w:footerReference w:type="default" r:id="rId10"/>
          <w:headerReference w:type="first" r:id="rId11"/>
          <w:footerReference w:type="first" r:id="rId1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073"/>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A.1.</w:t>
            </w:r>
          </w:p>
        </w:tc>
        <w:tc>
          <w:tcPr>
            <w:tcW w:w="15073"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7 odst. 3 zákona</w:t>
            </w:r>
          </w:p>
        </w:tc>
      </w:tr>
    </w:tbl>
    <w:p w:rsidR="00D4392B" w:rsidRDefault="00D4392B">
      <w:pPr>
        <w:sectPr w:rsidR="00D4392B">
          <w:headerReference w:type="default" r:id="rId13"/>
          <w:footerReference w:type="default" r:id="rId14"/>
          <w:headerReference w:type="first" r:id="rId15"/>
          <w:footerReference w:type="first" r:id="rId1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5701"/>
      </w:tblGrid>
      <w:tr w:rsidR="00D4392B">
        <w:trPr>
          <w:cantSplit/>
        </w:trPr>
        <w:tc>
          <w:tcPr>
            <w:tcW w:w="15701" w:type="dxa"/>
          </w:tcPr>
          <w:p w:rsidR="00D4392B" w:rsidRDefault="00B833AF">
            <w:pPr>
              <w:spacing w:after="0" w:line="240" w:lineRule="auto"/>
              <w:rPr>
                <w:rFonts w:ascii="Arial" w:hAnsi="Arial"/>
                <w:sz w:val="17"/>
              </w:rPr>
            </w:pPr>
            <w:r>
              <w:rPr>
                <w:rFonts w:ascii="Arial" w:hAnsi="Arial"/>
                <w:sz w:val="17"/>
              </w:rPr>
              <w:lastRenderedPageBreak/>
              <w:t xml:space="preserve">ÚJ časové rozlišení vede jako pohledávky a </w:t>
            </w:r>
            <w:r>
              <w:rPr>
                <w:rFonts w:ascii="Arial" w:hAnsi="Arial"/>
                <w:sz w:val="17"/>
              </w:rPr>
              <w:t>závazky. Účetní jednotka se řídí směrnicí č. 2/2015 k aplikaci reálné hodnoty u majetku určeného k prodeji. Účetní jednotka pokračuje ve své činnosti.</w:t>
            </w:r>
          </w:p>
        </w:tc>
      </w:tr>
      <w:tr w:rsidR="00D4392B">
        <w:trPr>
          <w:cantSplit/>
        </w:trPr>
        <w:tc>
          <w:tcPr>
            <w:tcW w:w="15701" w:type="dxa"/>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17"/>
          <w:footerReference w:type="default" r:id="rId18"/>
          <w:headerReference w:type="first" r:id="rId19"/>
          <w:footerReference w:type="first" r:id="rId2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7693"/>
        <w:gridCol w:w="314"/>
        <w:gridCol w:w="785"/>
        <w:gridCol w:w="3140"/>
        <w:gridCol w:w="3141"/>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lastRenderedPageBreak/>
              <w:t>A.2.</w:t>
            </w:r>
          </w:p>
        </w:tc>
        <w:tc>
          <w:tcPr>
            <w:tcW w:w="15073" w:type="dxa"/>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Informace </w:t>
            </w:r>
            <w:r>
              <w:rPr>
                <w:rFonts w:ascii="Arial" w:hAnsi="Arial"/>
                <w:b/>
                <w:color w:val="000080"/>
                <w:sz w:val="20"/>
              </w:rPr>
              <w:t>podle § 7 odst. 4 zákona</w:t>
            </w:r>
          </w:p>
        </w:tc>
      </w:tr>
      <w:tr w:rsidR="00D4392B">
        <w:trPr>
          <w:cantSplit/>
        </w:trPr>
        <w:tc>
          <w:tcPr>
            <w:tcW w:w="15701" w:type="dxa"/>
            <w:gridSpan w:val="6"/>
          </w:tcPr>
          <w:p w:rsidR="00D4392B" w:rsidRDefault="00B833AF">
            <w:pPr>
              <w:spacing w:after="0" w:line="240" w:lineRule="auto"/>
              <w:rPr>
                <w:rFonts w:ascii="Arial" w:hAnsi="Arial"/>
                <w:sz w:val="17"/>
              </w:rPr>
            </w:pPr>
            <w:r>
              <w:rPr>
                <w:rFonts w:ascii="Arial" w:hAnsi="Arial"/>
                <w:sz w:val="17"/>
              </w:rPr>
              <w:t>Při oceňování a účtování zásob postupuje obec v souladu s pravidly stanovenými § 7 odst. 4. Zákona o účetnictví č. 563/1991Sb. o pořízení a úbytku zásob účtuje obec podle způsobu B. Rozdělení účtu 336 na 336 a 337.</w:t>
            </w:r>
          </w:p>
        </w:tc>
      </w:tr>
      <w:tr w:rsidR="00D4392B">
        <w:trPr>
          <w:cantSplit/>
        </w:trPr>
        <w:tc>
          <w:tcPr>
            <w:tcW w:w="15701" w:type="dxa"/>
            <w:gridSpan w:val="6"/>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A.3.</w:t>
            </w:r>
          </w:p>
        </w:tc>
        <w:tc>
          <w:tcPr>
            <w:tcW w:w="15073" w:type="dxa"/>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7 odst. 5 zákona</w:t>
            </w:r>
          </w:p>
        </w:tc>
      </w:tr>
      <w:tr w:rsidR="00D4392B">
        <w:trPr>
          <w:cantSplit/>
        </w:trPr>
        <w:tc>
          <w:tcPr>
            <w:tcW w:w="15701" w:type="dxa"/>
            <w:gridSpan w:val="6"/>
          </w:tcPr>
          <w:p w:rsidR="00D4392B" w:rsidRDefault="00B833AF">
            <w:pPr>
              <w:spacing w:after="0" w:line="240" w:lineRule="auto"/>
              <w:rPr>
                <w:rFonts w:ascii="Arial" w:hAnsi="Arial"/>
                <w:sz w:val="17"/>
              </w:rPr>
            </w:pPr>
            <w:r>
              <w:rPr>
                <w:rFonts w:ascii="Arial" w:hAnsi="Arial"/>
                <w:sz w:val="17"/>
              </w:rPr>
              <w:t>Obec Svatoňovice účtuje majetek dle Směrnice č.3/2006 určující postupy v účetnictví a evidenci majetku Obce Svatoňovice. ÚJ časové rozlišení vede jako pohledávky a závazky. Dlouhodobý nehmotný majetek představují: - ocen</w:t>
            </w:r>
            <w:r>
              <w:rPr>
                <w:rFonts w:ascii="Arial" w:hAnsi="Arial"/>
                <w:sz w:val="17"/>
              </w:rPr>
              <w:t xml:space="preserve">itelná práva průmyslového vlastnictví, licence, poskytování technických nebo jiných využitelných vlastnictví, projektová dokumentace a software, jejiž ocenění převyšuje částku 60.000,-- Kč. s dobou použitelnosti delší než jeden rok a jsou pořízeny úplatně </w:t>
            </w:r>
            <w:r>
              <w:rPr>
                <w:rFonts w:ascii="Arial" w:hAnsi="Arial"/>
                <w:sz w:val="17"/>
              </w:rPr>
              <w:t>nebo vytvořeny vlastní činností za účelm obchodování s nimi(Zák. č. 586/92 Sb., o daních z příjmů a následných novelizací). Drobný dlouhodobý nehmotný majetek představující software, projektové dokumentace aj. koupené samostatně, které nejsou součástí dodá</w:t>
            </w:r>
            <w:r>
              <w:rPr>
                <w:rFonts w:ascii="Arial" w:hAnsi="Arial"/>
                <w:sz w:val="17"/>
              </w:rPr>
              <w:t>vky dlouhodobého majetku, s dobou použitelnosti delší než jeden rok a jehož ocenění je 7.000,-- Kč. a nižší než 60.000,-- Kč. Dlouhodobý hmotný majetek představují: samostatné movité věci, jejichž ocenění převyšuje částku 40.000,-- Kč. a doba použitelnosti</w:t>
            </w:r>
            <w:r>
              <w:rPr>
                <w:rFonts w:ascii="Arial" w:hAnsi="Arial"/>
                <w:sz w:val="17"/>
              </w:rPr>
              <w:t xml:space="preserve"> je delší než jeden rok. patřísem pozemky, budovy, stavby(bez ohledu na pořizovací cenu), umělecká díla, sbírky a předměty z drahých kovů (bez ohledu na jejich pořizavací cenu), pokud nejsou finanční investicí, movité a nemovité kulturní památky, pěstitels</w:t>
            </w:r>
            <w:r>
              <w:rPr>
                <w:rFonts w:ascii="Arial" w:hAnsi="Arial"/>
                <w:sz w:val="17"/>
              </w:rPr>
              <w:t>ké celky trvalých porostů s dobou plodnosti delší než tři roky, jiný majetek, kterým se rozumí technické zhodnocení aj., pokud nejsou součástí pořizovací ceny dlouhodobého majetku. Dále sem patří drobný dlouhodobý majetek představující samostatné movité vě</w:t>
            </w:r>
            <w:r>
              <w:rPr>
                <w:rFonts w:ascii="Arial" w:hAnsi="Arial"/>
                <w:sz w:val="17"/>
              </w:rPr>
              <w:t>ci, jejichž cena je 40.000,-- Kč. a nižší a vyšší než 3.000,-- Kč. a doba použitelnosti je delší než jeden rok. Technickým zhodnocením se rozumí modernizace, rekonstrukce, nástavby, přístavby, stavební úpravy. Zásobami jsou: skladový materiál (suroviny, po</w:t>
            </w:r>
            <w:r>
              <w:rPr>
                <w:rFonts w:ascii="Arial" w:hAnsi="Arial"/>
                <w:sz w:val="17"/>
              </w:rPr>
              <w:t>mocné látky, provozovací látky, materiál na opravy), náhladní díly, obaly, movité věci s dobou použitelnosti jeden rok a kratší bez ohledu na pořizovací cenu. Při oceňování zásob postupuje obec v souladu s pravidly stanovenými v prováděcí vyhlášce k zákonu</w:t>
            </w:r>
            <w:r>
              <w:rPr>
                <w:rFonts w:ascii="Arial" w:hAnsi="Arial"/>
                <w:sz w:val="17"/>
              </w:rPr>
              <w:t xml:space="preserve"> o účetnictví a dále zejména dle ČSÚ. O pořízení a úbytku zásob účtuje obec podle způsobu B. Dle § 11 vyhlášky č. 410/2009 Sb. lesní hospodářské plány, povodňové plány, plány povodí a energetické audity budou považovány za provozní náklad a na majetkových </w:t>
            </w:r>
            <w:r>
              <w:rPr>
                <w:rFonts w:ascii="Arial" w:hAnsi="Arial"/>
                <w:sz w:val="17"/>
              </w:rPr>
              <w:t>účtech nebudou evidovány, pokud nadřízený orgán nerozhodne jinak nebo poskytovatel dotace (příspěvku) u konkrétních jednotlivých případů (záměr pořízení dlouhodobého majetku). Dle přílohy č.1 ke Směrnici č. 3/2006 určující postupy v účetnictví a evidenci m</w:t>
            </w:r>
            <w:r>
              <w:rPr>
                <w:rFonts w:ascii="Arial" w:hAnsi="Arial"/>
                <w:sz w:val="17"/>
              </w:rPr>
              <w:t>ajetku Obce Svatoňovice se věcná břemena, kde je obec oprávněna, o nich nebude do částky 40.000,- Kč účtovat na účtu 029, bude je pouze analyticky rozlišovat. Stanovení odpisového plánu: Účetní jednotka provádí čtvrtletní rovnoměrný opis s 5% zůstatkové ce</w:t>
            </w:r>
            <w:r>
              <w:rPr>
                <w:rFonts w:ascii="Arial" w:hAnsi="Arial"/>
                <w:sz w:val="17"/>
              </w:rPr>
              <w:t>ny. Záloha na el energii za měsíc prosinec 2015 byla zaúčtována na účet 389 a Daň z příjmů právnických osob, která byla předběžně vypočtena takto: účty 602, 603, 609, 647, 649, 662 se sečetly a od nich se odečetl účet č. 554. Celková částka se zaokrouhlila</w:t>
            </w:r>
            <w:r>
              <w:rPr>
                <w:rFonts w:ascii="Arial" w:hAnsi="Arial"/>
                <w:sz w:val="17"/>
              </w:rPr>
              <w:t xml:space="preserve"> na tisíce dolů a z výsledné hodnoty se vypočetlo 19% daně. V roce 2015 byly uhrazeny pohledávky po splatnosti za dřevo fa Tvarůžek z roku 2007 a Vangor z roku 2012 na účtu č. 556 ve výši 42.263,57 Kč. Pohledávka za fa. Tvarůžek činí ještě k 31.12.2015 112</w:t>
            </w:r>
            <w:r>
              <w:rPr>
                <w:rFonts w:ascii="Arial" w:hAnsi="Arial"/>
                <w:sz w:val="17"/>
              </w:rPr>
              <w:t>.728,43 Kč. V roce 2015 obdržela ÚJ Investiční dotaci ve výši 203755,31 Kč na projekt ,,MŠ Svatoňovice - výměna oken a zateplení střechy budovy".</w:t>
            </w:r>
          </w:p>
        </w:tc>
      </w:tr>
      <w:tr w:rsidR="00D4392B">
        <w:trPr>
          <w:cantSplit/>
        </w:trPr>
        <w:tc>
          <w:tcPr>
            <w:tcW w:w="15701" w:type="dxa"/>
            <w:gridSpan w:val="6"/>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A.4.</w:t>
            </w:r>
          </w:p>
        </w:tc>
        <w:tc>
          <w:tcPr>
            <w:tcW w:w="15073" w:type="dxa"/>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D4392B">
        <w:trPr>
          <w:cantSplit/>
        </w:trPr>
        <w:tc>
          <w:tcPr>
            <w:tcW w:w="15701" w:type="dxa"/>
            <w:gridSpan w:val="6"/>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7693" w:type="dxa"/>
            <w:tcBorders>
              <w:top w:val="single" w:sz="0" w:space="0" w:color="auto"/>
            </w:tcBorders>
            <w:shd w:val="clear" w:color="auto" w:fill="E3E3E3"/>
          </w:tcPr>
          <w:p w:rsidR="00D4392B" w:rsidRDefault="00D4392B">
            <w:pPr>
              <w:spacing w:after="0" w:line="240" w:lineRule="auto"/>
              <w:rPr>
                <w:rFonts w:ascii="Arial" w:hAnsi="Arial"/>
                <w:i/>
                <w:sz w:val="14"/>
              </w:rPr>
            </w:pPr>
          </w:p>
        </w:tc>
        <w:tc>
          <w:tcPr>
            <w:tcW w:w="1099" w:type="dxa"/>
            <w:gridSpan w:val="2"/>
            <w:tcBorders>
              <w:top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Podrozvahový</w:t>
            </w: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8007" w:type="dxa"/>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785" w:type="dxa"/>
            <w:shd w:val="clear" w:color="auto" w:fill="E3E3E3"/>
          </w:tcPr>
          <w:p w:rsidR="00D4392B" w:rsidRDefault="00B833AF">
            <w:pPr>
              <w:spacing w:after="0" w:line="240" w:lineRule="auto"/>
              <w:jc w:val="right"/>
              <w:rPr>
                <w:rFonts w:ascii="Arial" w:hAnsi="Arial"/>
                <w:i/>
                <w:sz w:val="14"/>
              </w:rPr>
            </w:pPr>
            <w:r>
              <w:rPr>
                <w:rFonts w:ascii="Arial" w:hAnsi="Arial"/>
                <w:i/>
                <w:sz w:val="14"/>
              </w:rPr>
              <w:t>účet</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21"/>
          <w:footerReference w:type="default" r:id="rId22"/>
          <w:headerReference w:type="first" r:id="rId23"/>
          <w:footerReference w:type="first" r:id="rId2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007"/>
        <w:gridCol w:w="785"/>
        <w:gridCol w:w="3140"/>
        <w:gridCol w:w="3141"/>
      </w:tblGrid>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P.I.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Majetek a závazky účetní jednotky</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1 453 419,03</w:t>
            </w:r>
          </w:p>
        </w:tc>
        <w:tc>
          <w:tcPr>
            <w:tcW w:w="3141" w:type="dxa"/>
            <w:tcBorders>
              <w:top w:val="single" w:sz="0" w:space="0" w:color="auto"/>
            </w:tcBorders>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1 439 410,03</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Jiný drobný dlouhodobý nehmotný majetek</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901</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6 780,00</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6 780,00</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Jiný drobný dlouhodobý</w:t>
            </w:r>
            <w:r>
              <w:rPr>
                <w:rFonts w:ascii="Arial" w:hAnsi="Arial"/>
                <w:sz w:val="16"/>
              </w:rPr>
              <w:t xml:space="preserve"> hmotný majetek</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902</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401 817,03</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387 808,03</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Vyřazené pohledávky</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905</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703 741,00</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703 741,00</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Vyřazené závazky</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906</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281 950,00</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281 950,00</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majetek</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909</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59 131,00</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59 131,00</w:t>
            </w: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P.II.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Krátkodobé podmíněné pohledávky z transferů a krátkodobé podmíněné</w:t>
            </w:r>
            <w:r>
              <w:rPr>
                <w:rFonts w:ascii="Arial" w:hAnsi="Arial"/>
                <w:b/>
                <w:sz w:val="16"/>
              </w:rPr>
              <w:t xml:space="preserve"> závazky z transferů</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 předfinancování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předfinancování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ze zahraničních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podmíněné </w:t>
            </w:r>
            <w:r>
              <w:rPr>
                <w:rFonts w:ascii="Arial" w:hAnsi="Arial"/>
                <w:sz w:val="16"/>
              </w:rPr>
              <w:t>závazky ze zahraničních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krátkodobé podmíněné pohledávky z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krátkodobé podmíněné závazky z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916</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P.III.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Podmíněné pohledávky z důvodu užívání majetku jinou osobou</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podmíněné </w:t>
            </w:r>
            <w:r>
              <w:rPr>
                <w:rFonts w:ascii="Arial" w:hAnsi="Arial"/>
                <w:sz w:val="16"/>
              </w:rPr>
              <w:t>pohledávky z důvodu úplatného užívání majetku jinou osobou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 důvodu úplatného užívání majetku jinou osobou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podmíněné pohledávky z důvodu užívání majetku jinou osobou na základě smlouvy o </w:t>
            </w:r>
            <w:r>
              <w:rPr>
                <w:rFonts w:ascii="Arial" w:hAnsi="Arial"/>
                <w:sz w:val="16"/>
              </w:rPr>
              <w:t>výpůjčce</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 důvodu užívání majetku jinou osobou na základě smlouvy o výpůjčce</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 důvodu užívání majetku jinou osobou z jiných důvodů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w:t>
            </w:r>
            <w:r>
              <w:rPr>
                <w:rFonts w:ascii="Arial" w:hAnsi="Arial"/>
                <w:sz w:val="16"/>
              </w:rPr>
              <w:t xml:space="preserve"> z důvodu užívání majetku jinou osobou z jiných důvodů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926</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P.IV.</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Další podmíněné pohledávky</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ze smluv o prodeji dlouhodobého majetku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931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ze smluv o prodeji dlouhodobého majetku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932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 jiných smluv</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933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 jiných smluv</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934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ze sdílených daní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939</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ze sdílených daní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w:t>
            </w:r>
            <w:r>
              <w:rPr>
                <w:rFonts w:ascii="Arial" w:hAnsi="Arial"/>
                <w:sz w:val="16"/>
              </w:rPr>
              <w:t>podmíněné pohledávky ze vztahu k jiným zdrojům</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8.</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ze vztahu k jiným zdrojům</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úhrady pohledávek z přijatých zajištění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10.</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Dlouhodobé podmíněné úhrady pohledávek z přijatých </w:t>
            </w:r>
            <w:r>
              <w:rPr>
                <w:rFonts w:ascii="Arial" w:hAnsi="Arial"/>
                <w:sz w:val="16"/>
              </w:rPr>
              <w:t>zajištění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pohledávky ze soudních sporů, správních řízení a jiných řízení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947</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ze soudních sporů, správních řízení a jiných řízení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948</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P.V.</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 xml:space="preserve">Dlouhodobé podmíněné pohledávky z transferů </w:t>
            </w:r>
            <w:r>
              <w:rPr>
                <w:rFonts w:ascii="Arial" w:hAnsi="Arial"/>
                <w:b/>
                <w:sz w:val="16"/>
              </w:rPr>
              <w:t>a dlouhodobé podmíněné závazky z transferů</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lastRenderedPageBreak/>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 předfinancování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předfinancování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pohledávky ze zahraničních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ze zahraničních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dlouhodobé podmíněné pohledávky z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dlouhodobé podmíněné závazky z transferů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956</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P.VI.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Podmíněné závazky z důvodu užívání cizího majetku</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w:t>
            </w:r>
            <w:r>
              <w:rPr>
                <w:rFonts w:ascii="Arial" w:hAnsi="Arial"/>
                <w:sz w:val="16"/>
              </w:rPr>
              <w:t xml:space="preserve"> podmíněné závazky z operativního leasingu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operativního leasingu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finančního leasingu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finančního leasingu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w:t>
            </w:r>
            <w:r>
              <w:rPr>
                <w:rFonts w:ascii="Arial" w:hAnsi="Arial"/>
                <w:sz w:val="16"/>
              </w:rPr>
              <w:t>podmíněné závazky z důvodu užívání cizího majetku na základě smlouvy o výpůjčce</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důvodu užívání cizího majetku na základě smlouvy o výpůjčce</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966</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důvodu užívání cizího majetku nebo</w:t>
            </w:r>
            <w:r>
              <w:rPr>
                <w:rFonts w:ascii="Arial" w:hAnsi="Arial"/>
                <w:sz w:val="16"/>
              </w:rPr>
              <w:t xml:space="preserve"> jeho převzetí z jiných důvodů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967</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8.</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důvodu užívání cizího majetku nebo jeho převzetí z jiných důvodů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968</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P.VII.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Další podmíněné závazky</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ze smluv o pořízení dlouhodobého majetku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ze smluv o pořízení dlouhodobého majetku</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jiných smluv</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jiných smluv</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podmíněné závazky vyplývající z práv.předp.a další </w:t>
            </w:r>
            <w:r>
              <w:rPr>
                <w:rFonts w:ascii="Arial" w:hAnsi="Arial"/>
                <w:sz w:val="16"/>
              </w:rPr>
              <w:t>činn.moci zákonod,výkonné nebo soudní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978</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6.</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vyplývající z práv.předp.a další činn.moci zákonod,výkonné nebo soudní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979</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poskytnutých garancí jednorázových</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8.</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Dlouhodobé podmíněné </w:t>
            </w:r>
            <w:r>
              <w:rPr>
                <w:rFonts w:ascii="Arial" w:hAnsi="Arial"/>
                <w:sz w:val="16"/>
              </w:rPr>
              <w:t>závazky z poskytnutých garancí jednorázových</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Krátkodobé podmíněné závazky z poskytnutých garancí ostatních</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10.</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 poskytnutých garancí ostatních</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Krátkodobé podmíněné závazky ze soudních sporů, </w:t>
            </w:r>
            <w:r>
              <w:rPr>
                <w:rFonts w:ascii="Arial" w:hAnsi="Arial"/>
                <w:sz w:val="16"/>
              </w:rPr>
              <w:t>správních řízení a jiných řízení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985</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Dlouhodobé podmíněné závazky ze soudních sporů, správních řízení a jiných řízení</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986</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P.VIII.</w:t>
            </w:r>
          </w:p>
        </w:tc>
        <w:tc>
          <w:tcPr>
            <w:tcW w:w="8007"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Ostatní podmíněná aktiva a ostatní podmíněná pasiva a vyrovnávací účty</w:t>
            </w:r>
          </w:p>
        </w:tc>
        <w:tc>
          <w:tcPr>
            <w:tcW w:w="785" w:type="dxa"/>
            <w:tcBorders>
              <w:top w:val="single" w:sz="0" w:space="0" w:color="auto"/>
            </w:tcBorders>
            <w:tcMar>
              <w:top w:w="30" w:type="dxa"/>
              <w:bottom w:w="30" w:type="dxa"/>
            </w:tcMar>
          </w:tcPr>
          <w:p w:rsidR="00D4392B" w:rsidRDefault="00D4392B">
            <w:pPr>
              <w:spacing w:after="0" w:line="240" w:lineRule="auto"/>
              <w:rPr>
                <w:rFonts w:ascii="Arial" w:hAnsi="Arial"/>
                <w:b/>
                <w:sz w:val="16"/>
              </w:rPr>
            </w:pP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krátkodobá podmíněná aktiva</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991</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dlouhodobá podmíněná aktiva</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992</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krátkodobá podmíněná pasiva</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993</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dlouhodobá podmíněná pasiva</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994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w:t>
            </w:r>
          </w:p>
        </w:tc>
        <w:tc>
          <w:tcPr>
            <w:tcW w:w="8007" w:type="dxa"/>
            <w:tcMar>
              <w:top w:w="30" w:type="dxa"/>
              <w:bottom w:w="30" w:type="dxa"/>
            </w:tcMar>
          </w:tcPr>
          <w:p w:rsidR="00D4392B" w:rsidRDefault="00B833AF">
            <w:pPr>
              <w:spacing w:after="0" w:line="240" w:lineRule="auto"/>
              <w:rPr>
                <w:rFonts w:ascii="Arial" w:hAnsi="Arial"/>
                <w:sz w:val="16"/>
              </w:rPr>
            </w:pPr>
            <w:r>
              <w:rPr>
                <w:rFonts w:ascii="Arial" w:hAnsi="Arial"/>
                <w:sz w:val="16"/>
              </w:rPr>
              <w:t>Vyrovnávací účet k podrozvahovým účtům</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999</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889 519,03</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875 510,03</w:t>
            </w:r>
          </w:p>
        </w:tc>
      </w:tr>
    </w:tbl>
    <w:p w:rsidR="00D4392B" w:rsidRDefault="00D4392B">
      <w:pPr>
        <w:sectPr w:rsidR="00D4392B">
          <w:headerReference w:type="default" r:id="rId25"/>
          <w:footerReference w:type="default" r:id="rId26"/>
          <w:headerReference w:type="first" r:id="rId27"/>
          <w:footerReference w:type="first" r:id="rId2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8635"/>
        <w:gridCol w:w="3140"/>
        <w:gridCol w:w="3141"/>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A.5.</w:t>
            </w:r>
          </w:p>
        </w:tc>
        <w:tc>
          <w:tcPr>
            <w:tcW w:w="15073" w:type="dxa"/>
            <w:gridSpan w:val="4"/>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18 odst. 1 písm. c) zákona</w:t>
            </w:r>
          </w:p>
        </w:tc>
      </w:tr>
      <w:tr w:rsidR="00D4392B">
        <w:trPr>
          <w:cantSplit/>
        </w:trPr>
        <w:tc>
          <w:tcPr>
            <w:tcW w:w="15701" w:type="dxa"/>
            <w:gridSpan w:val="5"/>
          </w:tcPr>
          <w:p w:rsidR="00D4392B" w:rsidRDefault="00D4392B">
            <w:pPr>
              <w:spacing w:after="0" w:line="240" w:lineRule="auto"/>
              <w:rPr>
                <w:rFonts w:ascii="Arial" w:hAnsi="Arial"/>
                <w:i/>
                <w:sz w:val="14"/>
              </w:rPr>
            </w:pPr>
          </w:p>
        </w:tc>
      </w:tr>
      <w:tr w:rsidR="00D4392B">
        <w:trPr>
          <w:cantSplit/>
        </w:trPr>
        <w:tc>
          <w:tcPr>
            <w:tcW w:w="785" w:type="dxa"/>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8635" w:type="dxa"/>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785" w:type="dxa"/>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8635"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29"/>
          <w:footerReference w:type="default" r:id="rId30"/>
          <w:headerReference w:type="first" r:id="rId31"/>
          <w:footerReference w:type="first" r:id="rId3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792"/>
        <w:gridCol w:w="3140"/>
        <w:gridCol w:w="3141"/>
      </w:tblGrid>
      <w:tr w:rsidR="00D4392B">
        <w:trPr>
          <w:cantSplit/>
        </w:trPr>
        <w:tc>
          <w:tcPr>
            <w:tcW w:w="62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lastRenderedPageBreak/>
              <w:t>1.</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Splatné závazky pojistného na sociálním zabezpečení a příspěvku na státní politiku zaměstanosti</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34 315,00</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2.</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Splatné závazky veřejného zdravotního pojištění</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19 086,00</w:t>
            </w: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3.</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Evidované daňové nedoplatky </w:t>
            </w:r>
            <w:r>
              <w:rPr>
                <w:rFonts w:ascii="Arial" w:hAnsi="Arial"/>
                <w:sz w:val="16"/>
              </w:rPr>
              <w:t>u místně příslušných finančních orgánů</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33"/>
          <w:footerReference w:type="default" r:id="rId34"/>
          <w:headerReference w:type="first" r:id="rId35"/>
          <w:footerReference w:type="first" r:id="rId3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073"/>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A.6.</w:t>
            </w:r>
          </w:p>
        </w:tc>
        <w:tc>
          <w:tcPr>
            <w:tcW w:w="15073"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19 odst. 5 písm. a) zákona</w:t>
            </w:r>
          </w:p>
        </w:tc>
      </w:tr>
    </w:tbl>
    <w:p w:rsidR="00D4392B" w:rsidRDefault="00D4392B">
      <w:pPr>
        <w:sectPr w:rsidR="00D4392B">
          <w:headerReference w:type="default" r:id="rId37"/>
          <w:footerReference w:type="default" r:id="rId38"/>
          <w:headerReference w:type="first" r:id="rId39"/>
          <w:footerReference w:type="first" r:id="rId4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5701"/>
      </w:tblGrid>
      <w:tr w:rsidR="00D4392B">
        <w:trPr>
          <w:cantSplit/>
        </w:trPr>
        <w:tc>
          <w:tcPr>
            <w:tcW w:w="15701" w:type="dxa"/>
          </w:tcPr>
          <w:p w:rsidR="00D4392B" w:rsidRDefault="00D4392B">
            <w:pPr>
              <w:spacing w:after="0" w:line="240" w:lineRule="auto"/>
              <w:rPr>
                <w:rFonts w:ascii="Times New Roman" w:hAnsi="Times New Roman"/>
                <w:sz w:val="14"/>
              </w:rPr>
            </w:pPr>
          </w:p>
        </w:tc>
      </w:tr>
      <w:tr w:rsidR="00D4392B">
        <w:trPr>
          <w:cantSplit/>
        </w:trPr>
        <w:tc>
          <w:tcPr>
            <w:tcW w:w="15701" w:type="dxa"/>
          </w:tcPr>
          <w:p w:rsidR="00D4392B" w:rsidRDefault="00D4392B">
            <w:pPr>
              <w:spacing w:after="0" w:line="240" w:lineRule="auto"/>
              <w:rPr>
                <w:rFonts w:ascii="Arial" w:hAnsi="Arial"/>
                <w:sz w:val="17"/>
              </w:rPr>
            </w:pPr>
          </w:p>
        </w:tc>
      </w:tr>
      <w:tr w:rsidR="00D4392B">
        <w:trPr>
          <w:cantSplit/>
        </w:trPr>
        <w:tc>
          <w:tcPr>
            <w:tcW w:w="15701" w:type="dxa"/>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41"/>
          <w:footerReference w:type="default" r:id="rId42"/>
          <w:headerReference w:type="first" r:id="rId43"/>
          <w:footerReference w:type="first" r:id="rId4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6280"/>
        <w:gridCol w:w="1570"/>
        <w:gridCol w:w="785"/>
        <w:gridCol w:w="3140"/>
        <w:gridCol w:w="3141"/>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lastRenderedPageBreak/>
              <w:t>A.7.</w:t>
            </w:r>
          </w:p>
        </w:tc>
        <w:tc>
          <w:tcPr>
            <w:tcW w:w="15073" w:type="dxa"/>
            <w:gridSpan w:val="6"/>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19 odst. 5 písm. b) zákona</w:t>
            </w: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15701" w:type="dxa"/>
            <w:gridSpan w:val="7"/>
          </w:tcPr>
          <w:p w:rsidR="00D4392B" w:rsidRDefault="00D4392B">
            <w:pPr>
              <w:spacing w:after="0" w:line="240" w:lineRule="auto"/>
              <w:rPr>
                <w:rFonts w:ascii="Arial" w:hAnsi="Arial"/>
                <w:sz w:val="17"/>
              </w:rPr>
            </w:pP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A.8.</w:t>
            </w:r>
          </w:p>
        </w:tc>
        <w:tc>
          <w:tcPr>
            <w:tcW w:w="15073" w:type="dxa"/>
            <w:gridSpan w:val="6"/>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66 odst. 6</w:t>
            </w: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15701" w:type="dxa"/>
            <w:gridSpan w:val="7"/>
          </w:tcPr>
          <w:p w:rsidR="00D4392B" w:rsidRDefault="00B833AF">
            <w:pPr>
              <w:spacing w:after="0" w:line="240" w:lineRule="auto"/>
              <w:rPr>
                <w:rFonts w:ascii="Arial" w:hAnsi="Arial"/>
                <w:sz w:val="17"/>
              </w:rPr>
            </w:pPr>
            <w:r>
              <w:rPr>
                <w:rFonts w:ascii="Arial" w:hAnsi="Arial"/>
                <w:sz w:val="17"/>
              </w:rPr>
              <w:t xml:space="preserve">Zastupitelstvo na svém 3. ZZO dne </w:t>
            </w:r>
            <w:r>
              <w:rPr>
                <w:rFonts w:ascii="Arial" w:hAnsi="Arial"/>
                <w:sz w:val="17"/>
              </w:rPr>
              <w:t>11.06.2015 č.j. 4. e)/2015 schválilo záměr na prodej obecního pozemku par.č. 13/3 o rozloze 816 m2. Cena dle znalce 81.600 - účetní cena 16.711,68 = 64.888,32 Kč. Zastupitelstvo na svém 4. ZZO dne 01.09.2015 č.j. 4.b)/2015 schválilo záměr na prodej obecníh</w:t>
            </w:r>
            <w:r>
              <w:rPr>
                <w:rFonts w:ascii="Arial" w:hAnsi="Arial"/>
                <w:sz w:val="17"/>
              </w:rPr>
              <w:t>o pozemku par.č. 512 o rozloze 6 m2. cena dle znalce 420 - účetní cena 173,28 = 246,72 Kč.</w:t>
            </w: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A.9.</w:t>
            </w:r>
          </w:p>
        </w:tc>
        <w:tc>
          <w:tcPr>
            <w:tcW w:w="15073" w:type="dxa"/>
            <w:gridSpan w:val="6"/>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66 odst. 8</w:t>
            </w: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15701" w:type="dxa"/>
            <w:gridSpan w:val="7"/>
          </w:tcPr>
          <w:p w:rsidR="00D4392B" w:rsidRDefault="00D4392B">
            <w:pPr>
              <w:spacing w:after="0" w:line="240" w:lineRule="auto"/>
              <w:rPr>
                <w:rFonts w:ascii="Arial" w:hAnsi="Arial"/>
                <w:sz w:val="17"/>
              </w:rPr>
            </w:pPr>
          </w:p>
        </w:tc>
      </w:tr>
      <w:tr w:rsidR="00D4392B">
        <w:trPr>
          <w:cantSplit/>
        </w:trPr>
        <w:tc>
          <w:tcPr>
            <w:tcW w:w="15701" w:type="dxa"/>
            <w:gridSpan w:val="7"/>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B.</w:t>
            </w:r>
          </w:p>
        </w:tc>
        <w:tc>
          <w:tcPr>
            <w:tcW w:w="15073" w:type="dxa"/>
            <w:gridSpan w:val="6"/>
            <w:tcBorders>
              <w:top w:val="single" w:sz="0" w:space="0" w:color="auto"/>
            </w:tcBorders>
            <w:shd w:val="clear" w:color="auto" w:fill="C0C0C0"/>
            <w:tcMar>
              <w:top w:w="30" w:type="dxa"/>
              <w:bottom w:w="30" w:type="dxa"/>
            </w:tcMar>
          </w:tcPr>
          <w:p w:rsidR="00D4392B" w:rsidRDefault="00D4392B">
            <w:pPr>
              <w:spacing w:after="0" w:line="240" w:lineRule="auto"/>
              <w:rPr>
                <w:rFonts w:ascii="Arial" w:hAnsi="Arial"/>
                <w:b/>
                <w:color w:val="000080"/>
                <w:sz w:val="20"/>
              </w:rPr>
            </w:pPr>
          </w:p>
        </w:tc>
      </w:tr>
      <w:tr w:rsidR="00D4392B">
        <w:trPr>
          <w:cantSplit/>
        </w:trPr>
        <w:tc>
          <w:tcPr>
            <w:tcW w:w="15701" w:type="dxa"/>
            <w:gridSpan w:val="7"/>
          </w:tcPr>
          <w:p w:rsidR="00D4392B" w:rsidRDefault="00D4392B">
            <w:pPr>
              <w:spacing w:after="0" w:line="240" w:lineRule="auto"/>
              <w:rPr>
                <w:rFonts w:ascii="Arial" w:hAnsi="Arial"/>
                <w:i/>
                <w:sz w:val="14"/>
              </w:rPr>
            </w:pPr>
          </w:p>
        </w:tc>
      </w:tr>
      <w:tr w:rsidR="00D4392B">
        <w:trPr>
          <w:cantSplit/>
        </w:trPr>
        <w:tc>
          <w:tcPr>
            <w:tcW w:w="785" w:type="dxa"/>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6280" w:type="dxa"/>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2355" w:type="dxa"/>
            <w:gridSpan w:val="2"/>
            <w:tcBorders>
              <w:top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Syntetický</w:t>
            </w: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785" w:type="dxa"/>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7850" w:type="dxa"/>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785" w:type="dxa"/>
            <w:shd w:val="clear" w:color="auto" w:fill="E3E3E3"/>
          </w:tcPr>
          <w:p w:rsidR="00D4392B" w:rsidRDefault="00B833AF">
            <w:pPr>
              <w:spacing w:after="0" w:line="240" w:lineRule="auto"/>
              <w:jc w:val="right"/>
              <w:rPr>
                <w:rFonts w:ascii="Arial" w:hAnsi="Arial"/>
                <w:i/>
                <w:sz w:val="14"/>
              </w:rPr>
            </w:pPr>
            <w:r>
              <w:rPr>
                <w:rFonts w:ascii="Arial" w:hAnsi="Arial"/>
                <w:i/>
                <w:sz w:val="14"/>
              </w:rPr>
              <w:t>účet</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45"/>
          <w:footerReference w:type="default" r:id="rId46"/>
          <w:headerReference w:type="first" r:id="rId47"/>
          <w:footerReference w:type="first" r:id="rId4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785"/>
        <w:gridCol w:w="7850"/>
        <w:gridCol w:w="785"/>
        <w:gridCol w:w="3140"/>
        <w:gridCol w:w="3141"/>
      </w:tblGrid>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B.1.</w:t>
            </w:r>
          </w:p>
        </w:tc>
        <w:tc>
          <w:tcPr>
            <w:tcW w:w="7850" w:type="dxa"/>
            <w:tcMar>
              <w:top w:w="30" w:type="dxa"/>
              <w:bottom w:w="30" w:type="dxa"/>
            </w:tcMar>
          </w:tcPr>
          <w:p w:rsidR="00D4392B" w:rsidRDefault="00B833AF">
            <w:pPr>
              <w:spacing w:after="0" w:line="240" w:lineRule="auto"/>
              <w:rPr>
                <w:rFonts w:ascii="Arial" w:hAnsi="Arial"/>
                <w:sz w:val="16"/>
              </w:rPr>
            </w:pPr>
            <w:r>
              <w:rPr>
                <w:rFonts w:ascii="Arial" w:hAnsi="Arial"/>
                <w:sz w:val="16"/>
              </w:rPr>
              <w:t>Poskytnutí úvěru zajištěné zajišťovacím převodem aktiva</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t>B.2.</w:t>
            </w:r>
          </w:p>
        </w:tc>
        <w:tc>
          <w:tcPr>
            <w:tcW w:w="7850" w:type="dxa"/>
            <w:tcMar>
              <w:top w:w="30" w:type="dxa"/>
              <w:bottom w:w="30" w:type="dxa"/>
            </w:tcMar>
          </w:tcPr>
          <w:p w:rsidR="00D4392B" w:rsidRDefault="00B833AF">
            <w:pPr>
              <w:spacing w:after="0" w:line="240" w:lineRule="auto"/>
              <w:rPr>
                <w:rFonts w:ascii="Arial" w:hAnsi="Arial"/>
                <w:sz w:val="16"/>
              </w:rPr>
            </w:pPr>
            <w:r>
              <w:rPr>
                <w:rFonts w:ascii="Arial" w:hAnsi="Arial"/>
                <w:sz w:val="16"/>
              </w:rPr>
              <w:t>Půjčky cenných papírů zajištěné převodem peněžních prostředků</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t>B.3.</w:t>
            </w:r>
          </w:p>
        </w:tc>
        <w:tc>
          <w:tcPr>
            <w:tcW w:w="7850" w:type="dxa"/>
            <w:tcMar>
              <w:top w:w="30" w:type="dxa"/>
              <w:bottom w:w="30" w:type="dxa"/>
            </w:tcMar>
          </w:tcPr>
          <w:p w:rsidR="00D4392B" w:rsidRDefault="00B833AF">
            <w:pPr>
              <w:spacing w:after="0" w:line="240" w:lineRule="auto"/>
              <w:rPr>
                <w:rFonts w:ascii="Arial" w:hAnsi="Arial"/>
                <w:sz w:val="16"/>
              </w:rPr>
            </w:pPr>
            <w:r>
              <w:rPr>
                <w:rFonts w:ascii="Arial" w:hAnsi="Arial"/>
                <w:sz w:val="16"/>
              </w:rPr>
              <w:t>Prodej aktiva se současně sjednaným zpětným nákupem</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t>B.4.</w:t>
            </w:r>
          </w:p>
        </w:tc>
        <w:tc>
          <w:tcPr>
            <w:tcW w:w="7850"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Nákup aktiva se </w:t>
            </w:r>
            <w:r>
              <w:rPr>
                <w:rFonts w:ascii="Arial" w:hAnsi="Arial"/>
                <w:sz w:val="16"/>
              </w:rPr>
              <w:t>současně sjednaným zpětným prodejem</w:t>
            </w:r>
          </w:p>
        </w:tc>
        <w:tc>
          <w:tcPr>
            <w:tcW w:w="785"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15701" w:type="dxa"/>
            <w:gridSpan w:val="5"/>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49"/>
          <w:footerReference w:type="default" r:id="rId50"/>
          <w:headerReference w:type="first" r:id="rId51"/>
          <w:footerReference w:type="first" r:id="rId5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8635"/>
        <w:gridCol w:w="3140"/>
        <w:gridCol w:w="3141"/>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C.</w:t>
            </w:r>
          </w:p>
        </w:tc>
        <w:tc>
          <w:tcPr>
            <w:tcW w:w="15073" w:type="dxa"/>
            <w:gridSpan w:val="4"/>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Doplňující informace k položkám rozvahy "C.I.1 Jmění účetní jednotky" a "C.I.3. Transfery </w:t>
            </w:r>
            <w:r>
              <w:rPr>
                <w:rFonts w:ascii="Arial" w:hAnsi="Arial"/>
                <w:b/>
                <w:color w:val="000080"/>
                <w:sz w:val="20"/>
              </w:rPr>
              <w:t>na pořízení dlouhodobého majetku"</w:t>
            </w:r>
          </w:p>
        </w:tc>
      </w:tr>
      <w:tr w:rsidR="00D4392B">
        <w:trPr>
          <w:cantSplit/>
        </w:trPr>
        <w:tc>
          <w:tcPr>
            <w:tcW w:w="15701" w:type="dxa"/>
            <w:gridSpan w:val="5"/>
          </w:tcPr>
          <w:p w:rsidR="00D4392B" w:rsidRDefault="00D4392B">
            <w:pPr>
              <w:spacing w:after="0" w:line="240" w:lineRule="auto"/>
              <w:rPr>
                <w:rFonts w:ascii="Arial" w:hAnsi="Arial"/>
                <w:i/>
                <w:sz w:val="14"/>
              </w:rPr>
            </w:pPr>
          </w:p>
        </w:tc>
      </w:tr>
      <w:tr w:rsidR="00D4392B">
        <w:trPr>
          <w:cantSplit/>
        </w:trPr>
        <w:tc>
          <w:tcPr>
            <w:tcW w:w="785" w:type="dxa"/>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8635" w:type="dxa"/>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785" w:type="dxa"/>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8635"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53"/>
          <w:footerReference w:type="default" r:id="rId54"/>
          <w:headerReference w:type="first" r:id="rId55"/>
          <w:footerReference w:type="first" r:id="rId5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785"/>
        <w:gridCol w:w="8635"/>
        <w:gridCol w:w="3140"/>
        <w:gridCol w:w="3141"/>
      </w:tblGrid>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C.1.</w:t>
            </w:r>
          </w:p>
        </w:tc>
        <w:tc>
          <w:tcPr>
            <w:tcW w:w="8635" w:type="dxa"/>
            <w:tcMar>
              <w:top w:w="30" w:type="dxa"/>
              <w:bottom w:w="30" w:type="dxa"/>
            </w:tcMar>
          </w:tcPr>
          <w:p w:rsidR="00D4392B" w:rsidRDefault="00B833AF">
            <w:pPr>
              <w:spacing w:after="0" w:line="240" w:lineRule="auto"/>
              <w:rPr>
                <w:rFonts w:ascii="Arial" w:hAnsi="Arial"/>
                <w:sz w:val="16"/>
              </w:rPr>
            </w:pPr>
            <w:r>
              <w:rPr>
                <w:rFonts w:ascii="Arial" w:hAnsi="Arial"/>
                <w:sz w:val="16"/>
              </w:rPr>
              <w:t>Zvýšení stavu transferů na pořízení dlouhodobého majetku za běžné účetní období</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203 755,31</w:t>
            </w: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785" w:type="dxa"/>
            <w:tcMar>
              <w:top w:w="30" w:type="dxa"/>
              <w:bottom w:w="30" w:type="dxa"/>
            </w:tcMar>
          </w:tcPr>
          <w:p w:rsidR="00D4392B" w:rsidRDefault="00B833AF">
            <w:pPr>
              <w:spacing w:after="0" w:line="240" w:lineRule="auto"/>
              <w:rPr>
                <w:rFonts w:ascii="Arial" w:hAnsi="Arial"/>
                <w:b/>
                <w:sz w:val="16"/>
              </w:rPr>
            </w:pPr>
            <w:r>
              <w:rPr>
                <w:rFonts w:ascii="Arial" w:hAnsi="Arial"/>
                <w:b/>
                <w:sz w:val="16"/>
              </w:rPr>
              <w:t>C.2.</w:t>
            </w:r>
          </w:p>
        </w:tc>
        <w:tc>
          <w:tcPr>
            <w:tcW w:w="8635"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Snížení stavu </w:t>
            </w:r>
            <w:r>
              <w:rPr>
                <w:rFonts w:ascii="Arial" w:hAnsi="Arial"/>
                <w:sz w:val="16"/>
              </w:rPr>
              <w:t>transferů na pořízení dlouhodobého majetku ve věcné a časové souvislosti</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11 541,45</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10 485,16</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57"/>
          <w:footerReference w:type="default" r:id="rId58"/>
          <w:headerReference w:type="first" r:id="rId59"/>
          <w:footerReference w:type="first" r:id="rId6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073"/>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D.1.</w:t>
            </w:r>
          </w:p>
        </w:tc>
        <w:tc>
          <w:tcPr>
            <w:tcW w:w="15073"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Počet jednotlivých věcí a souborů majetku nebo seznam tohoto majetku</w:t>
            </w:r>
          </w:p>
        </w:tc>
      </w:tr>
    </w:tbl>
    <w:p w:rsidR="00D4392B" w:rsidRDefault="00D4392B">
      <w:pPr>
        <w:sectPr w:rsidR="00D4392B">
          <w:headerReference w:type="default" r:id="rId61"/>
          <w:footerReference w:type="default" r:id="rId62"/>
          <w:headerReference w:type="first" r:id="rId63"/>
          <w:footerReference w:type="first" r:id="rId6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570"/>
        <w:gridCol w:w="14131"/>
      </w:tblGrid>
      <w:tr w:rsidR="00D4392B">
        <w:trPr>
          <w:cantSplit/>
        </w:trPr>
        <w:tc>
          <w:tcPr>
            <w:tcW w:w="15701" w:type="dxa"/>
            <w:gridSpan w:val="2"/>
          </w:tcPr>
          <w:p w:rsidR="00D4392B" w:rsidRDefault="00D4392B">
            <w:pPr>
              <w:spacing w:after="0" w:line="240" w:lineRule="auto"/>
              <w:rPr>
                <w:rFonts w:ascii="Times New Roman" w:hAnsi="Times New Roman"/>
                <w:sz w:val="14"/>
              </w:rPr>
            </w:pPr>
          </w:p>
        </w:tc>
      </w:tr>
      <w:tr w:rsidR="00D4392B">
        <w:trPr>
          <w:cantSplit/>
        </w:trPr>
        <w:tc>
          <w:tcPr>
            <w:tcW w:w="1570" w:type="dxa"/>
          </w:tcPr>
          <w:p w:rsidR="00D4392B" w:rsidRDefault="00D4392B">
            <w:pPr>
              <w:spacing w:after="0" w:line="240" w:lineRule="auto"/>
              <w:rPr>
                <w:rFonts w:ascii="Arial" w:hAnsi="Arial"/>
                <w:b/>
                <w:sz w:val="17"/>
              </w:rPr>
            </w:pPr>
          </w:p>
        </w:tc>
        <w:tc>
          <w:tcPr>
            <w:tcW w:w="14131" w:type="dxa"/>
          </w:tcPr>
          <w:p w:rsidR="00D4392B" w:rsidRDefault="00D4392B">
            <w:pPr>
              <w:spacing w:after="0" w:line="240" w:lineRule="auto"/>
              <w:rPr>
                <w:rFonts w:ascii="Arial" w:hAnsi="Arial"/>
                <w:sz w:val="17"/>
              </w:rPr>
            </w:pPr>
          </w:p>
        </w:tc>
      </w:tr>
      <w:tr w:rsidR="00D4392B">
        <w:trPr>
          <w:cantSplit/>
        </w:trPr>
        <w:tc>
          <w:tcPr>
            <w:tcW w:w="15701" w:type="dxa"/>
            <w:gridSpan w:val="2"/>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65"/>
          <w:footerReference w:type="default" r:id="rId66"/>
          <w:headerReference w:type="first" r:id="rId67"/>
          <w:footerReference w:type="first" r:id="rId6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5"/>
        <w:gridCol w:w="2356"/>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lastRenderedPageBreak/>
              <w:t>D.2.</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Celková výměra lesních pozemků s lesním porostem</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1" w:type="dxa"/>
            <w:gridSpan w:val="4"/>
          </w:tcPr>
          <w:p w:rsidR="00D4392B" w:rsidRDefault="00B833AF">
            <w:pPr>
              <w:spacing w:after="0" w:line="240" w:lineRule="auto"/>
              <w:rPr>
                <w:rFonts w:ascii="Arial" w:hAnsi="Arial"/>
                <w:b/>
                <w:sz w:val="17"/>
              </w:rPr>
            </w:pPr>
            <w:r>
              <w:rPr>
                <w:rFonts w:ascii="Arial" w:hAnsi="Arial"/>
                <w:b/>
                <w:sz w:val="17"/>
              </w:rPr>
              <w:t>1492748.00</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D.3.</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Výše ocenění celkové výměry lesních pozemků s lesním porostem ve výši 57 Kč/m2</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1" w:type="dxa"/>
            <w:gridSpan w:val="4"/>
          </w:tcPr>
          <w:p w:rsidR="00D4392B" w:rsidRDefault="00B833AF">
            <w:pPr>
              <w:spacing w:after="0" w:line="240" w:lineRule="auto"/>
              <w:rPr>
                <w:rFonts w:ascii="Arial" w:hAnsi="Arial"/>
                <w:b/>
                <w:sz w:val="17"/>
              </w:rPr>
            </w:pPr>
            <w:r>
              <w:rPr>
                <w:rFonts w:ascii="Arial" w:hAnsi="Arial"/>
                <w:b/>
                <w:sz w:val="17"/>
              </w:rPr>
              <w:t>85086636.00</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D.4.</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Výměra lesních pozemků s </w:t>
            </w:r>
            <w:r>
              <w:rPr>
                <w:rFonts w:ascii="Arial" w:hAnsi="Arial"/>
                <w:b/>
                <w:color w:val="000080"/>
                <w:sz w:val="20"/>
              </w:rPr>
              <w:t>lesním porostem oceněných jiným způsobem</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1" w:type="dxa"/>
            <w:gridSpan w:val="4"/>
          </w:tcPr>
          <w:p w:rsidR="00D4392B" w:rsidRDefault="00D4392B">
            <w:pPr>
              <w:spacing w:after="0" w:line="240" w:lineRule="auto"/>
              <w:rPr>
                <w:rFonts w:ascii="Arial" w:hAnsi="Arial"/>
                <w:b/>
                <w:sz w:val="17"/>
              </w:rPr>
            </w:pP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D.5.</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Výše ocenění lesních pozemků s lesním porostem oceněných jiným způsobem</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1" w:type="dxa"/>
            <w:gridSpan w:val="4"/>
          </w:tcPr>
          <w:p w:rsidR="00D4392B" w:rsidRDefault="00D4392B">
            <w:pPr>
              <w:spacing w:after="0" w:line="240" w:lineRule="auto"/>
              <w:rPr>
                <w:rFonts w:ascii="Arial" w:hAnsi="Arial"/>
                <w:b/>
                <w:sz w:val="17"/>
              </w:rPr>
            </w:pP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D.6.</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Průměrná výše ocenění výměry lesních pozemků s lesním porostem oceněných jiným způsobem</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1" w:type="dxa"/>
            <w:gridSpan w:val="4"/>
          </w:tcPr>
          <w:p w:rsidR="00D4392B" w:rsidRDefault="00D4392B">
            <w:pPr>
              <w:spacing w:after="0" w:line="240" w:lineRule="auto"/>
              <w:rPr>
                <w:rFonts w:ascii="Arial" w:hAnsi="Arial"/>
                <w:b/>
                <w:sz w:val="17"/>
              </w:rPr>
            </w:pP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D.7.</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Komentář k ocenění </w:t>
            </w:r>
            <w:r>
              <w:rPr>
                <w:rFonts w:ascii="Arial" w:hAnsi="Arial"/>
                <w:b/>
                <w:color w:val="000080"/>
                <w:sz w:val="20"/>
              </w:rPr>
              <w:t>lesních pozemků jiným způsobem</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 w:type="dxa"/>
            <w:gridSpan w:val="2"/>
          </w:tcPr>
          <w:p w:rsidR="00D4392B" w:rsidRDefault="00D4392B">
            <w:pPr>
              <w:spacing w:after="0" w:line="240" w:lineRule="auto"/>
              <w:rPr>
                <w:rFonts w:ascii="Arial" w:hAnsi="Arial"/>
                <w:b/>
                <w:sz w:val="17"/>
              </w:rPr>
            </w:pPr>
          </w:p>
        </w:tc>
        <w:tc>
          <w:tcPr>
            <w:tcW w:w="14131" w:type="dxa"/>
            <w:gridSpan w:val="2"/>
          </w:tcPr>
          <w:p w:rsidR="00D4392B" w:rsidRDefault="00D4392B">
            <w:pPr>
              <w:spacing w:after="0" w:line="240" w:lineRule="auto"/>
              <w:rPr>
                <w:rFonts w:ascii="Arial" w:hAnsi="Arial"/>
                <w:sz w:val="17"/>
              </w:rPr>
            </w:pP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E.1.</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položkám rozvahy</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 w:type="dxa"/>
            <w:gridSpan w:val="2"/>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Částka</w:t>
            </w:r>
          </w:p>
        </w:tc>
      </w:tr>
    </w:tbl>
    <w:p w:rsidR="00D4392B" w:rsidRDefault="00D4392B">
      <w:pPr>
        <w:sectPr w:rsidR="00D4392B">
          <w:headerReference w:type="default" r:id="rId69"/>
          <w:footerReference w:type="default" r:id="rId70"/>
          <w:headerReference w:type="first" r:id="rId71"/>
          <w:footerReference w:type="first" r:id="rId7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5"/>
        <w:gridCol w:w="2356"/>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E.2.</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položkám výkazu zisku a ztráty</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 w:type="dxa"/>
            <w:gridSpan w:val="2"/>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Částka</w:t>
            </w:r>
          </w:p>
        </w:tc>
      </w:tr>
    </w:tbl>
    <w:p w:rsidR="00D4392B" w:rsidRDefault="00D4392B">
      <w:pPr>
        <w:sectPr w:rsidR="00D4392B">
          <w:headerReference w:type="default" r:id="rId73"/>
          <w:footerReference w:type="default" r:id="rId74"/>
          <w:headerReference w:type="first" r:id="rId75"/>
          <w:footerReference w:type="first" r:id="rId7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570"/>
        <w:gridCol w:w="11775"/>
        <w:gridCol w:w="2356"/>
      </w:tblGrid>
      <w:tr w:rsidR="00D4392B">
        <w:trPr>
          <w:cantSplit/>
        </w:trPr>
        <w:tc>
          <w:tcPr>
            <w:tcW w:w="15701" w:type="dxa"/>
            <w:gridSpan w:val="3"/>
          </w:tcPr>
          <w:p w:rsidR="00D4392B" w:rsidRDefault="00D4392B">
            <w:pPr>
              <w:spacing w:after="0" w:line="240" w:lineRule="auto"/>
              <w:rPr>
                <w:rFonts w:ascii="Times New Roman" w:hAnsi="Times New Roman"/>
                <w:sz w:val="14"/>
              </w:rPr>
            </w:pPr>
          </w:p>
        </w:tc>
      </w:tr>
      <w:tr w:rsidR="00D4392B">
        <w:trPr>
          <w:cantSplit/>
        </w:trPr>
        <w:tc>
          <w:tcPr>
            <w:tcW w:w="1570" w:type="dxa"/>
          </w:tcPr>
          <w:p w:rsidR="00D4392B" w:rsidRDefault="00B833AF">
            <w:pPr>
              <w:spacing w:after="0" w:line="240" w:lineRule="auto"/>
              <w:rPr>
                <w:rFonts w:ascii="Arial" w:hAnsi="Arial"/>
                <w:b/>
                <w:sz w:val="17"/>
              </w:rPr>
            </w:pPr>
            <w:r>
              <w:rPr>
                <w:rFonts w:ascii="Arial" w:hAnsi="Arial"/>
                <w:b/>
                <w:sz w:val="17"/>
              </w:rPr>
              <w:t>A. III. 2.</w:t>
            </w:r>
          </w:p>
        </w:tc>
        <w:tc>
          <w:tcPr>
            <w:tcW w:w="11775" w:type="dxa"/>
          </w:tcPr>
          <w:p w:rsidR="00D4392B" w:rsidRDefault="00B833AF">
            <w:pPr>
              <w:spacing w:after="0" w:line="240" w:lineRule="auto"/>
              <w:rPr>
                <w:rFonts w:ascii="Arial" w:hAnsi="Arial"/>
                <w:sz w:val="17"/>
              </w:rPr>
            </w:pPr>
            <w:r>
              <w:rPr>
                <w:rFonts w:ascii="Arial" w:hAnsi="Arial"/>
                <w:sz w:val="17"/>
              </w:rPr>
              <w:t xml:space="preserve">V roce 2013 předfinancován projekt Venkovského mikroregionu Moravice na účtu 572 v částce 56.331,- Kč. V roce 2014 byla na účtu 572 zaúčtována vrácená poměrná část tohoto předfinancování ve výši </w:t>
            </w:r>
            <w:r>
              <w:rPr>
                <w:rFonts w:ascii="Arial" w:hAnsi="Arial"/>
                <w:sz w:val="17"/>
              </w:rPr>
              <w:t>29.807,- Kč na straně MD s mínusovou hodnotou.</w:t>
            </w:r>
          </w:p>
        </w:tc>
        <w:tc>
          <w:tcPr>
            <w:tcW w:w="2356" w:type="dxa"/>
          </w:tcPr>
          <w:p w:rsidR="00D4392B" w:rsidRDefault="00B833AF">
            <w:pPr>
              <w:spacing w:after="0" w:line="240" w:lineRule="auto"/>
              <w:jc w:val="right"/>
              <w:rPr>
                <w:rFonts w:ascii="Arial" w:hAnsi="Arial"/>
                <w:b/>
                <w:color w:val="FF0000"/>
                <w:sz w:val="17"/>
              </w:rPr>
            </w:pPr>
            <w:r>
              <w:rPr>
                <w:rFonts w:ascii="Arial" w:hAnsi="Arial"/>
                <w:b/>
                <w:color w:val="FF0000"/>
                <w:sz w:val="17"/>
              </w:rPr>
              <w:t>22 247,00-</w:t>
            </w:r>
          </w:p>
        </w:tc>
      </w:tr>
      <w:tr w:rsidR="00D4392B">
        <w:trPr>
          <w:cantSplit/>
        </w:trPr>
        <w:tc>
          <w:tcPr>
            <w:tcW w:w="15701" w:type="dxa"/>
            <w:gridSpan w:val="3"/>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77"/>
          <w:footerReference w:type="default" r:id="rId78"/>
          <w:headerReference w:type="first" r:id="rId79"/>
          <w:footerReference w:type="first" r:id="rId8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5"/>
        <w:gridCol w:w="2356"/>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E.3.</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položkám přehledu o peněžních tocích</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 w:type="dxa"/>
            <w:gridSpan w:val="2"/>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 xml:space="preserve">Doplňující </w:t>
            </w:r>
            <w:r>
              <w:rPr>
                <w:rFonts w:ascii="Arial" w:hAnsi="Arial"/>
                <w:i/>
                <w:sz w:val="14"/>
              </w:rPr>
              <w:t>informace</w:t>
            </w:r>
          </w:p>
        </w:tc>
        <w:tc>
          <w:tcPr>
            <w:tcW w:w="2356" w:type="dxa"/>
            <w:tcBorders>
              <w:top w:val="single" w:sz="0" w:space="0" w:color="auto"/>
              <w:bottom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Částka</w:t>
            </w:r>
          </w:p>
        </w:tc>
      </w:tr>
    </w:tbl>
    <w:p w:rsidR="00D4392B" w:rsidRDefault="00D4392B">
      <w:pPr>
        <w:sectPr w:rsidR="00D4392B">
          <w:headerReference w:type="default" r:id="rId81"/>
          <w:footerReference w:type="default" r:id="rId82"/>
          <w:headerReference w:type="first" r:id="rId83"/>
          <w:footerReference w:type="first" r:id="rId8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5"/>
        <w:gridCol w:w="2356"/>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E.4.</w:t>
            </w:r>
          </w:p>
        </w:tc>
        <w:tc>
          <w:tcPr>
            <w:tcW w:w="15073" w:type="dxa"/>
            <w:gridSpan w:val="3"/>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položkám přehledu o změnách vlastního kapitálu</w:t>
            </w:r>
          </w:p>
        </w:tc>
      </w:tr>
      <w:tr w:rsidR="00D4392B">
        <w:trPr>
          <w:cantSplit/>
        </w:trPr>
        <w:tc>
          <w:tcPr>
            <w:tcW w:w="15701" w:type="dxa"/>
            <w:gridSpan w:val="4"/>
          </w:tcPr>
          <w:p w:rsidR="00D4392B" w:rsidRDefault="00D4392B">
            <w:pPr>
              <w:spacing w:after="0" w:line="240" w:lineRule="auto"/>
              <w:rPr>
                <w:rFonts w:ascii="Times New Roman" w:hAnsi="Times New Roman"/>
                <w:sz w:val="14"/>
              </w:rPr>
            </w:pPr>
          </w:p>
        </w:tc>
      </w:tr>
      <w:tr w:rsidR="00D4392B">
        <w:trPr>
          <w:cantSplit/>
        </w:trPr>
        <w:tc>
          <w:tcPr>
            <w:tcW w:w="1570" w:type="dxa"/>
            <w:gridSpan w:val="2"/>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Částka</w:t>
            </w:r>
          </w:p>
        </w:tc>
      </w:tr>
    </w:tbl>
    <w:p w:rsidR="00D4392B" w:rsidRDefault="00D4392B">
      <w:pPr>
        <w:sectPr w:rsidR="00D4392B">
          <w:headerReference w:type="default" r:id="rId85"/>
          <w:footerReference w:type="default" r:id="rId86"/>
          <w:headerReference w:type="first" r:id="rId87"/>
          <w:footerReference w:type="first" r:id="rId8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1932"/>
        <w:gridCol w:w="3141"/>
      </w:tblGrid>
      <w:tr w:rsidR="00D4392B">
        <w:trPr>
          <w:cantSplit/>
        </w:trPr>
        <w:tc>
          <w:tcPr>
            <w:tcW w:w="628" w:type="dxa"/>
            <w:tcBorders>
              <w:top w:val="single" w:sz="0" w:space="0" w:color="auto"/>
            </w:tcBorders>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F.</w:t>
            </w:r>
          </w:p>
        </w:tc>
        <w:tc>
          <w:tcPr>
            <w:tcW w:w="15073" w:type="dxa"/>
            <w:gridSpan w:val="2"/>
            <w:tcBorders>
              <w:top w:val="single" w:sz="0" w:space="0" w:color="auto"/>
            </w:tcBorders>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Doplňující informace k fondům účetní </w:t>
            </w:r>
            <w:r>
              <w:rPr>
                <w:rFonts w:ascii="Arial" w:hAnsi="Arial"/>
                <w:b/>
                <w:color w:val="000080"/>
                <w:sz w:val="20"/>
              </w:rPr>
              <w:t>jednotky</w:t>
            </w:r>
          </w:p>
        </w:tc>
      </w:tr>
      <w:tr w:rsidR="00D4392B">
        <w:trPr>
          <w:cantSplit/>
        </w:trPr>
        <w:tc>
          <w:tcPr>
            <w:tcW w:w="15701" w:type="dxa"/>
            <w:gridSpan w:val="3"/>
          </w:tcPr>
          <w:p w:rsidR="00D4392B" w:rsidRDefault="00D4392B">
            <w:pPr>
              <w:spacing w:after="0" w:line="240" w:lineRule="auto"/>
              <w:rPr>
                <w:rFonts w:ascii="Times New Roman" w:hAnsi="Times New Roman"/>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D4392B">
            <w:pPr>
              <w:spacing w:after="0" w:line="240" w:lineRule="auto"/>
              <w:rPr>
                <w:rFonts w:ascii="Arial" w:hAnsi="Arial"/>
                <w:b/>
                <w:color w:val="000080"/>
                <w:sz w:val="16"/>
              </w:rPr>
            </w:pPr>
          </w:p>
        </w:tc>
        <w:tc>
          <w:tcPr>
            <w:tcW w:w="15073" w:type="dxa"/>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16"/>
              </w:rPr>
            </w:pPr>
            <w:r>
              <w:rPr>
                <w:rFonts w:ascii="Arial" w:hAnsi="Arial"/>
                <w:b/>
                <w:color w:val="000080"/>
                <w:sz w:val="16"/>
              </w:rPr>
              <w:t>Ostatní fondy - územní samosprávné celky</w:t>
            </w:r>
          </w:p>
        </w:tc>
      </w:tr>
      <w:tr w:rsidR="00D4392B">
        <w:trPr>
          <w:cantSplit/>
        </w:trPr>
        <w:tc>
          <w:tcPr>
            <w:tcW w:w="15701" w:type="dxa"/>
            <w:gridSpan w:val="3"/>
          </w:tcPr>
          <w:p w:rsidR="00D4392B" w:rsidRDefault="00D4392B">
            <w:pPr>
              <w:spacing w:after="0" w:line="240" w:lineRule="auto"/>
              <w:rPr>
                <w:rFonts w:ascii="Arial" w:hAnsi="Arial"/>
                <w:i/>
                <w:sz w:val="14"/>
              </w:rPr>
            </w:pPr>
          </w:p>
        </w:tc>
      </w:tr>
      <w:tr w:rsidR="00D4392B">
        <w:trPr>
          <w:cantSplit/>
        </w:trPr>
        <w:tc>
          <w:tcPr>
            <w:tcW w:w="12560" w:type="dxa"/>
            <w:gridSpan w:val="2"/>
            <w:tcBorders>
              <w:top w:val="single" w:sz="0" w:space="0" w:color="auto"/>
            </w:tcBorders>
            <w:shd w:val="clear" w:color="auto" w:fill="E3E3E3"/>
            <w:tcMar>
              <w:left w:w="10" w:type="dxa"/>
              <w:right w:w="10" w:type="dxa"/>
            </w:tcMar>
          </w:tcPr>
          <w:p w:rsidR="00D4392B" w:rsidRDefault="00B833AF">
            <w:pPr>
              <w:spacing w:after="0" w:line="240" w:lineRule="auto"/>
              <w:jc w:val="center"/>
              <w:rPr>
                <w:rFonts w:ascii="Arial" w:hAnsi="Arial"/>
                <w:i/>
                <w:sz w:val="14"/>
              </w:rPr>
            </w:pPr>
            <w:r>
              <w:rPr>
                <w:rFonts w:ascii="Arial" w:hAnsi="Arial"/>
                <w:i/>
                <w:sz w:val="14"/>
              </w:rPr>
              <w:t>Položka</w:t>
            </w:r>
          </w:p>
        </w:tc>
        <w:tc>
          <w:tcPr>
            <w:tcW w:w="3141" w:type="dxa"/>
            <w:tcBorders>
              <w:top w:val="single" w:sz="0" w:space="0" w:color="auto"/>
            </w:tcBorders>
            <w:shd w:val="clear" w:color="auto" w:fill="E3E3E3"/>
          </w:tcPr>
          <w:p w:rsidR="00D4392B" w:rsidRDefault="00D4392B">
            <w:pPr>
              <w:spacing w:after="0" w:line="240" w:lineRule="auto"/>
              <w:rPr>
                <w:rFonts w:ascii="Arial" w:hAnsi="Arial"/>
                <w:i/>
                <w:sz w:val="14"/>
              </w:rPr>
            </w:pP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11932" w:type="dxa"/>
            <w:shd w:val="clear" w:color="auto" w:fill="E3E3E3"/>
          </w:tcPr>
          <w:p w:rsidR="00D4392B" w:rsidRDefault="00B833AF">
            <w:pPr>
              <w:spacing w:after="0" w:line="240" w:lineRule="auto"/>
              <w:rPr>
                <w:rFonts w:ascii="Arial" w:hAnsi="Arial"/>
                <w:i/>
                <w:sz w:val="14"/>
              </w:rPr>
            </w:pPr>
            <w:r>
              <w:rPr>
                <w:rFonts w:ascii="Arial" w:hAnsi="Arial"/>
                <w:i/>
                <w:sz w:val="14"/>
              </w:rPr>
              <w:t>Název</w:t>
            </w:r>
          </w:p>
        </w:tc>
        <w:tc>
          <w:tcPr>
            <w:tcW w:w="3141" w:type="dxa"/>
            <w:shd w:val="clear" w:color="auto" w:fill="E3E3E3"/>
          </w:tcPr>
          <w:p w:rsidR="00D4392B" w:rsidRDefault="00B833AF">
            <w:pPr>
              <w:spacing w:after="0" w:line="240" w:lineRule="auto"/>
              <w:jc w:val="right"/>
              <w:rPr>
                <w:rFonts w:ascii="Arial" w:hAnsi="Arial"/>
                <w:i/>
                <w:sz w:val="14"/>
              </w:rPr>
            </w:pPr>
            <w:r>
              <w:rPr>
                <w:rFonts w:ascii="Arial" w:hAnsi="Arial"/>
                <w:i/>
                <w:sz w:val="14"/>
              </w:rPr>
              <w:t>BĚŽNÉ ÚČETNÍ OBDOBÍ</w:t>
            </w:r>
          </w:p>
        </w:tc>
      </w:tr>
    </w:tbl>
    <w:p w:rsidR="00D4392B" w:rsidRDefault="00D4392B">
      <w:pPr>
        <w:sectPr w:rsidR="00D4392B">
          <w:headerReference w:type="default" r:id="rId89"/>
          <w:footerReference w:type="default" r:id="rId90"/>
          <w:headerReference w:type="first" r:id="rId91"/>
          <w:footerReference w:type="first" r:id="rId9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1932"/>
        <w:gridCol w:w="3141"/>
      </w:tblGrid>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G.I.</w:t>
            </w:r>
          </w:p>
        </w:tc>
        <w:tc>
          <w:tcPr>
            <w:tcW w:w="1193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Počáteční stav fondu k 1.1.</w:t>
            </w: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G.II.</w:t>
            </w:r>
          </w:p>
        </w:tc>
        <w:tc>
          <w:tcPr>
            <w:tcW w:w="1193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Tvorba fondu</w:t>
            </w: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w:t>
            </w:r>
          </w:p>
        </w:tc>
        <w:tc>
          <w:tcPr>
            <w:tcW w:w="11932" w:type="dxa"/>
            <w:tcMar>
              <w:top w:w="30" w:type="dxa"/>
              <w:bottom w:w="30" w:type="dxa"/>
            </w:tcMar>
          </w:tcPr>
          <w:p w:rsidR="00D4392B" w:rsidRDefault="00B833AF">
            <w:pPr>
              <w:spacing w:after="0" w:line="240" w:lineRule="auto"/>
              <w:rPr>
                <w:rFonts w:ascii="Arial" w:hAnsi="Arial"/>
                <w:sz w:val="16"/>
              </w:rPr>
            </w:pPr>
            <w:r>
              <w:rPr>
                <w:rFonts w:ascii="Arial" w:hAnsi="Arial"/>
                <w:sz w:val="16"/>
              </w:rPr>
              <w:t>Přebytky hospodaření z minulých let</w:t>
            </w: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w:t>
            </w:r>
          </w:p>
        </w:tc>
        <w:tc>
          <w:tcPr>
            <w:tcW w:w="11932"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Příjmy </w:t>
            </w:r>
            <w:r>
              <w:rPr>
                <w:rFonts w:ascii="Arial" w:hAnsi="Arial"/>
                <w:sz w:val="16"/>
              </w:rPr>
              <w:t>běžného roku, které nejsou určeny k využití v běžném roce</w:t>
            </w: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w:t>
            </w:r>
          </w:p>
        </w:tc>
        <w:tc>
          <w:tcPr>
            <w:tcW w:w="11932" w:type="dxa"/>
            <w:tcMar>
              <w:top w:w="30" w:type="dxa"/>
              <w:bottom w:w="30" w:type="dxa"/>
            </w:tcMar>
          </w:tcPr>
          <w:p w:rsidR="00D4392B" w:rsidRDefault="00B833AF">
            <w:pPr>
              <w:spacing w:after="0" w:line="240" w:lineRule="auto"/>
              <w:rPr>
                <w:rFonts w:ascii="Arial" w:hAnsi="Arial"/>
                <w:sz w:val="16"/>
              </w:rPr>
            </w:pPr>
            <w:r>
              <w:rPr>
                <w:rFonts w:ascii="Arial" w:hAnsi="Arial"/>
                <w:sz w:val="16"/>
              </w:rPr>
              <w:t>Převody prostředků z rozpočtu během roku do účelových peněžních fondů</w:t>
            </w: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w:t>
            </w:r>
          </w:p>
        </w:tc>
        <w:tc>
          <w:tcPr>
            <w:tcW w:w="11932"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tvorba fondu</w:t>
            </w: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G.III.</w:t>
            </w:r>
          </w:p>
        </w:tc>
        <w:tc>
          <w:tcPr>
            <w:tcW w:w="1193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Čerpání fondu</w:t>
            </w: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G.IV.</w:t>
            </w:r>
          </w:p>
        </w:tc>
        <w:tc>
          <w:tcPr>
            <w:tcW w:w="1193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Konečný stav fondu</w:t>
            </w: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15701" w:type="dxa"/>
            <w:gridSpan w:val="3"/>
          </w:tcPr>
          <w:p w:rsidR="00D4392B" w:rsidRDefault="00D4392B">
            <w:pPr>
              <w:spacing w:after="0" w:line="240" w:lineRule="auto"/>
              <w:rPr>
                <w:rFonts w:ascii="Times New Roman" w:hAnsi="Times New Roman"/>
                <w:sz w:val="17"/>
              </w:rPr>
            </w:pPr>
          </w:p>
        </w:tc>
      </w:tr>
    </w:tbl>
    <w:p w:rsidR="00D4392B" w:rsidRDefault="00D4392B">
      <w:pPr>
        <w:sectPr w:rsidR="00D4392B">
          <w:headerReference w:type="default" r:id="rId93"/>
          <w:footerReference w:type="default" r:id="rId94"/>
          <w:headerReference w:type="first" r:id="rId95"/>
          <w:footerReference w:type="first" r:id="rId9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6280"/>
        <w:gridCol w:w="2198"/>
        <w:gridCol w:w="2198"/>
        <w:gridCol w:w="2198"/>
        <w:gridCol w:w="2199"/>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G.</w:t>
            </w:r>
          </w:p>
        </w:tc>
        <w:tc>
          <w:tcPr>
            <w:tcW w:w="15073" w:type="dxa"/>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Stavby</w:t>
            </w:r>
          </w:p>
        </w:tc>
      </w:tr>
      <w:tr w:rsidR="00D4392B">
        <w:trPr>
          <w:cantSplit/>
        </w:trPr>
        <w:tc>
          <w:tcPr>
            <w:tcW w:w="15701" w:type="dxa"/>
            <w:gridSpan w:val="6"/>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6280" w:type="dxa"/>
            <w:tcBorders>
              <w:top w:val="single" w:sz="0" w:space="0" w:color="auto"/>
            </w:tcBorders>
            <w:shd w:val="clear" w:color="auto" w:fill="E3E3E3"/>
          </w:tcPr>
          <w:p w:rsidR="00D4392B" w:rsidRDefault="00D4392B">
            <w:pPr>
              <w:spacing w:after="0" w:line="240" w:lineRule="auto"/>
              <w:rPr>
                <w:rFonts w:ascii="Arial" w:hAnsi="Arial"/>
                <w:i/>
                <w:sz w:val="14"/>
              </w:rPr>
            </w:pPr>
          </w:p>
        </w:tc>
        <w:tc>
          <w:tcPr>
            <w:tcW w:w="8793" w:type="dxa"/>
            <w:gridSpan w:val="4"/>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6280" w:type="dxa"/>
            <w:shd w:val="clear" w:color="auto" w:fill="E3E3E3"/>
          </w:tcPr>
          <w:p w:rsidR="00D4392B" w:rsidRDefault="00D4392B">
            <w:pPr>
              <w:spacing w:after="0" w:line="240" w:lineRule="auto"/>
              <w:rPr>
                <w:rFonts w:ascii="Arial" w:hAnsi="Arial"/>
                <w:i/>
                <w:sz w:val="14"/>
              </w:rPr>
            </w:pPr>
          </w:p>
        </w:tc>
        <w:tc>
          <w:tcPr>
            <w:tcW w:w="2198" w:type="dxa"/>
            <w:tcBorders>
              <w:left w:val="single" w:sz="0" w:space="0" w:color="auto"/>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2198" w:type="dxa"/>
            <w:tcBorders>
              <w:bottom w:val="single" w:sz="0" w:space="0" w:color="auto"/>
            </w:tcBorders>
            <w:shd w:val="clear" w:color="auto" w:fill="E3E3E3"/>
          </w:tcPr>
          <w:p w:rsidR="00D4392B" w:rsidRDefault="00B833AF">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2199" w:type="dxa"/>
            <w:tcBorders>
              <w:left w:val="single" w:sz="0" w:space="0" w:color="auto"/>
            </w:tcBorders>
            <w:shd w:val="clear" w:color="auto" w:fill="E3E3E3"/>
          </w:tcPr>
          <w:p w:rsidR="00D4392B" w:rsidRDefault="00B833AF">
            <w:pPr>
              <w:spacing w:after="0" w:line="240" w:lineRule="auto"/>
              <w:jc w:val="right"/>
              <w:rPr>
                <w:rFonts w:ascii="Arial" w:hAnsi="Arial"/>
                <w:b/>
                <w:i/>
                <w:sz w:val="14"/>
              </w:rPr>
            </w:pPr>
            <w:r>
              <w:rPr>
                <w:rFonts w:ascii="Arial" w:hAnsi="Arial"/>
                <w:b/>
                <w:i/>
                <w:sz w:val="14"/>
              </w:rPr>
              <w:t>MINULÉ</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6280"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2198" w:type="dxa"/>
            <w:tcBorders>
              <w:left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rsidR="00D4392B" w:rsidRDefault="00B833AF">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rsidR="00D4392B" w:rsidRDefault="00B833AF">
            <w:pPr>
              <w:spacing w:after="0" w:line="240" w:lineRule="auto"/>
              <w:jc w:val="right"/>
              <w:rPr>
                <w:rFonts w:ascii="Arial" w:hAnsi="Arial"/>
                <w:i/>
                <w:sz w:val="14"/>
              </w:rPr>
            </w:pPr>
            <w:r>
              <w:rPr>
                <w:rFonts w:ascii="Arial" w:hAnsi="Arial"/>
                <w:i/>
                <w:sz w:val="14"/>
              </w:rPr>
              <w:t>NETTO</w:t>
            </w:r>
          </w:p>
        </w:tc>
        <w:tc>
          <w:tcPr>
            <w:tcW w:w="2199" w:type="dxa"/>
            <w:tcBorders>
              <w:left w:val="single" w:sz="0" w:space="0" w:color="auto"/>
            </w:tcBorders>
            <w:shd w:val="clear" w:color="auto" w:fill="E3E3E3"/>
          </w:tcPr>
          <w:p w:rsidR="00D4392B" w:rsidRDefault="00D4392B">
            <w:pPr>
              <w:spacing w:after="0" w:line="240" w:lineRule="auto"/>
              <w:jc w:val="right"/>
              <w:rPr>
                <w:rFonts w:ascii="Arial" w:hAnsi="Arial"/>
                <w:i/>
                <w:sz w:val="14"/>
              </w:rPr>
            </w:pPr>
          </w:p>
        </w:tc>
      </w:tr>
      <w:tr w:rsidR="00D4392B">
        <w:trPr>
          <w:cantSplit/>
        </w:trPr>
        <w:tc>
          <w:tcPr>
            <w:tcW w:w="15701" w:type="dxa"/>
            <w:gridSpan w:val="6"/>
          </w:tcPr>
          <w:p w:rsidR="00D4392B" w:rsidRDefault="00D4392B">
            <w:pPr>
              <w:spacing w:after="0" w:line="240" w:lineRule="auto"/>
              <w:rPr>
                <w:rFonts w:ascii="Arial" w:hAnsi="Arial"/>
                <w:i/>
                <w:sz w:val="14"/>
              </w:rPr>
            </w:pPr>
          </w:p>
        </w:tc>
      </w:tr>
    </w:tbl>
    <w:p w:rsidR="00D4392B" w:rsidRDefault="00D4392B">
      <w:pPr>
        <w:sectPr w:rsidR="00D4392B">
          <w:headerReference w:type="default" r:id="rId97"/>
          <w:footerReference w:type="default" r:id="rId98"/>
          <w:headerReference w:type="first" r:id="rId99"/>
          <w:footerReference w:type="first" r:id="rId10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6280"/>
        <w:gridCol w:w="2198"/>
        <w:gridCol w:w="2198"/>
        <w:gridCol w:w="2198"/>
        <w:gridCol w:w="2199"/>
      </w:tblGrid>
      <w:tr w:rsidR="00D4392B">
        <w:trPr>
          <w:cantSplit/>
        </w:trPr>
        <w:tc>
          <w:tcPr>
            <w:tcW w:w="628" w:type="dxa"/>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G.</w:t>
            </w:r>
          </w:p>
        </w:tc>
        <w:tc>
          <w:tcPr>
            <w:tcW w:w="6280" w:type="dxa"/>
            <w:tcMar>
              <w:top w:w="30" w:type="dxa"/>
              <w:bottom w:w="30" w:type="dxa"/>
            </w:tcMar>
          </w:tcPr>
          <w:p w:rsidR="00D4392B" w:rsidRDefault="00B833AF">
            <w:pPr>
              <w:spacing w:after="0" w:line="240" w:lineRule="auto"/>
              <w:rPr>
                <w:rFonts w:ascii="Arial" w:hAnsi="Arial"/>
                <w:b/>
                <w:sz w:val="16"/>
              </w:rPr>
            </w:pPr>
            <w:r>
              <w:rPr>
                <w:rFonts w:ascii="Arial" w:hAnsi="Arial"/>
                <w:b/>
                <w:sz w:val="16"/>
              </w:rPr>
              <w:t>Stavby</w:t>
            </w:r>
          </w:p>
        </w:tc>
        <w:tc>
          <w:tcPr>
            <w:tcW w:w="219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19 814 107,00</w:t>
            </w:r>
          </w:p>
        </w:tc>
        <w:tc>
          <w:tcPr>
            <w:tcW w:w="219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6 117 073,00</w:t>
            </w:r>
          </w:p>
        </w:tc>
        <w:tc>
          <w:tcPr>
            <w:tcW w:w="219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13 697 034,00</w:t>
            </w:r>
          </w:p>
        </w:tc>
        <w:tc>
          <w:tcPr>
            <w:tcW w:w="2199"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13 137 668,00</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G.1.</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Bytové domy a bytové jednotky</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2 980 000,00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2 687 560,00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292 440,00</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722 310,00</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G.2.</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Budovy pro služby obyvatelstvu</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5 110 707,47</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1 566 161,00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3 544 546,47</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2 555 310,47</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G.3.</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Jiné nebytové domy a nebytové </w:t>
            </w:r>
            <w:r>
              <w:rPr>
                <w:rFonts w:ascii="Arial" w:hAnsi="Arial"/>
                <w:sz w:val="16"/>
              </w:rPr>
              <w:t>jednotky</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9"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G.4.</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Komunikace a veřejné osvětlení</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4 762 632,06</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587 107,00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4 175 525,06</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4 175 525,06</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G.5.</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Jiné inženýrské sítě</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2 938 536,67</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1 116 645,00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1 821 891,67</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1 821 891,67</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G.6.</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stavby</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4 022 230,80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159 600,00</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3 862 630,80</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3 862 630,80</w:t>
            </w:r>
          </w:p>
        </w:tc>
      </w:tr>
      <w:tr w:rsidR="00D4392B">
        <w:trPr>
          <w:cantSplit/>
        </w:trPr>
        <w:tc>
          <w:tcPr>
            <w:tcW w:w="15701" w:type="dxa"/>
            <w:gridSpan w:val="6"/>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101"/>
          <w:footerReference w:type="default" r:id="rId102"/>
          <w:headerReference w:type="first" r:id="rId103"/>
          <w:footerReference w:type="first" r:id="rId10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6280"/>
        <w:gridCol w:w="2198"/>
        <w:gridCol w:w="2198"/>
        <w:gridCol w:w="2198"/>
        <w:gridCol w:w="2199"/>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lastRenderedPageBreak/>
              <w:t>H.</w:t>
            </w:r>
          </w:p>
        </w:tc>
        <w:tc>
          <w:tcPr>
            <w:tcW w:w="15073" w:type="dxa"/>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Pozemky</w:t>
            </w:r>
          </w:p>
        </w:tc>
      </w:tr>
      <w:tr w:rsidR="00D4392B">
        <w:trPr>
          <w:cantSplit/>
        </w:trPr>
        <w:tc>
          <w:tcPr>
            <w:tcW w:w="15701" w:type="dxa"/>
            <w:gridSpan w:val="6"/>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6280" w:type="dxa"/>
            <w:tcBorders>
              <w:top w:val="single" w:sz="0" w:space="0" w:color="auto"/>
            </w:tcBorders>
            <w:shd w:val="clear" w:color="auto" w:fill="E3E3E3"/>
          </w:tcPr>
          <w:p w:rsidR="00D4392B" w:rsidRDefault="00D4392B">
            <w:pPr>
              <w:spacing w:after="0" w:line="240" w:lineRule="auto"/>
              <w:rPr>
                <w:rFonts w:ascii="Arial" w:hAnsi="Arial"/>
                <w:i/>
                <w:sz w:val="14"/>
              </w:rPr>
            </w:pPr>
          </w:p>
        </w:tc>
        <w:tc>
          <w:tcPr>
            <w:tcW w:w="8793" w:type="dxa"/>
            <w:gridSpan w:val="4"/>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6280" w:type="dxa"/>
            <w:shd w:val="clear" w:color="auto" w:fill="E3E3E3"/>
          </w:tcPr>
          <w:p w:rsidR="00D4392B" w:rsidRDefault="00D4392B">
            <w:pPr>
              <w:spacing w:after="0" w:line="240" w:lineRule="auto"/>
              <w:rPr>
                <w:rFonts w:ascii="Arial" w:hAnsi="Arial"/>
                <w:i/>
                <w:sz w:val="14"/>
              </w:rPr>
            </w:pPr>
          </w:p>
        </w:tc>
        <w:tc>
          <w:tcPr>
            <w:tcW w:w="2198" w:type="dxa"/>
            <w:tcBorders>
              <w:left w:val="single" w:sz="0" w:space="0" w:color="auto"/>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2198" w:type="dxa"/>
            <w:tcBorders>
              <w:bottom w:val="single" w:sz="0" w:space="0" w:color="auto"/>
            </w:tcBorders>
            <w:shd w:val="clear" w:color="auto" w:fill="E3E3E3"/>
          </w:tcPr>
          <w:p w:rsidR="00D4392B" w:rsidRDefault="00B833AF">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2199" w:type="dxa"/>
            <w:tcBorders>
              <w:left w:val="single" w:sz="0" w:space="0" w:color="auto"/>
            </w:tcBorders>
            <w:shd w:val="clear" w:color="auto" w:fill="E3E3E3"/>
          </w:tcPr>
          <w:p w:rsidR="00D4392B" w:rsidRDefault="00B833AF">
            <w:pPr>
              <w:spacing w:after="0" w:line="240" w:lineRule="auto"/>
              <w:jc w:val="right"/>
              <w:rPr>
                <w:rFonts w:ascii="Arial" w:hAnsi="Arial"/>
                <w:b/>
                <w:i/>
                <w:sz w:val="14"/>
              </w:rPr>
            </w:pPr>
            <w:r>
              <w:rPr>
                <w:rFonts w:ascii="Arial" w:hAnsi="Arial"/>
                <w:b/>
                <w:i/>
                <w:sz w:val="14"/>
              </w:rPr>
              <w:t>MINULÉ</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6280"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2198" w:type="dxa"/>
            <w:tcBorders>
              <w:left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rsidR="00D4392B" w:rsidRDefault="00B833AF">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rsidR="00D4392B" w:rsidRDefault="00B833AF">
            <w:pPr>
              <w:spacing w:after="0" w:line="240" w:lineRule="auto"/>
              <w:jc w:val="right"/>
              <w:rPr>
                <w:rFonts w:ascii="Arial" w:hAnsi="Arial"/>
                <w:i/>
                <w:sz w:val="14"/>
              </w:rPr>
            </w:pPr>
            <w:r>
              <w:rPr>
                <w:rFonts w:ascii="Arial" w:hAnsi="Arial"/>
                <w:i/>
                <w:sz w:val="14"/>
              </w:rPr>
              <w:t>NETTO</w:t>
            </w:r>
          </w:p>
        </w:tc>
        <w:tc>
          <w:tcPr>
            <w:tcW w:w="2199" w:type="dxa"/>
            <w:tcBorders>
              <w:left w:val="single" w:sz="0" w:space="0" w:color="auto"/>
            </w:tcBorders>
            <w:shd w:val="clear" w:color="auto" w:fill="E3E3E3"/>
          </w:tcPr>
          <w:p w:rsidR="00D4392B" w:rsidRDefault="00D4392B">
            <w:pPr>
              <w:spacing w:after="0" w:line="240" w:lineRule="auto"/>
              <w:jc w:val="right"/>
              <w:rPr>
                <w:rFonts w:ascii="Arial" w:hAnsi="Arial"/>
                <w:i/>
                <w:sz w:val="14"/>
              </w:rPr>
            </w:pPr>
          </w:p>
        </w:tc>
      </w:tr>
      <w:tr w:rsidR="00D4392B">
        <w:trPr>
          <w:cantSplit/>
        </w:trPr>
        <w:tc>
          <w:tcPr>
            <w:tcW w:w="15701" w:type="dxa"/>
            <w:gridSpan w:val="6"/>
          </w:tcPr>
          <w:p w:rsidR="00D4392B" w:rsidRDefault="00D4392B">
            <w:pPr>
              <w:spacing w:after="0" w:line="240" w:lineRule="auto"/>
              <w:rPr>
                <w:rFonts w:ascii="Arial" w:hAnsi="Arial"/>
                <w:i/>
                <w:sz w:val="14"/>
              </w:rPr>
            </w:pPr>
          </w:p>
        </w:tc>
      </w:tr>
    </w:tbl>
    <w:p w:rsidR="00D4392B" w:rsidRDefault="00D4392B">
      <w:pPr>
        <w:sectPr w:rsidR="00D4392B">
          <w:headerReference w:type="default" r:id="rId105"/>
          <w:footerReference w:type="default" r:id="rId106"/>
          <w:headerReference w:type="first" r:id="rId107"/>
          <w:footerReference w:type="first" r:id="rId10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6280"/>
        <w:gridCol w:w="2198"/>
        <w:gridCol w:w="2198"/>
        <w:gridCol w:w="2198"/>
        <w:gridCol w:w="2199"/>
      </w:tblGrid>
      <w:tr w:rsidR="00D4392B">
        <w:trPr>
          <w:cantSplit/>
        </w:trPr>
        <w:tc>
          <w:tcPr>
            <w:tcW w:w="628" w:type="dxa"/>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H.</w:t>
            </w:r>
          </w:p>
        </w:tc>
        <w:tc>
          <w:tcPr>
            <w:tcW w:w="6280" w:type="dxa"/>
            <w:tcMar>
              <w:top w:w="30" w:type="dxa"/>
              <w:bottom w:w="30" w:type="dxa"/>
            </w:tcMar>
          </w:tcPr>
          <w:p w:rsidR="00D4392B" w:rsidRDefault="00B833AF">
            <w:pPr>
              <w:spacing w:after="0" w:line="240" w:lineRule="auto"/>
              <w:rPr>
                <w:rFonts w:ascii="Arial" w:hAnsi="Arial"/>
                <w:b/>
                <w:sz w:val="16"/>
              </w:rPr>
            </w:pPr>
            <w:r>
              <w:rPr>
                <w:rFonts w:ascii="Arial" w:hAnsi="Arial"/>
                <w:b/>
                <w:sz w:val="16"/>
              </w:rPr>
              <w:t>Pozemky</w:t>
            </w:r>
          </w:p>
        </w:tc>
        <w:tc>
          <w:tcPr>
            <w:tcW w:w="219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10 926 978,02</w:t>
            </w:r>
          </w:p>
        </w:tc>
        <w:tc>
          <w:tcPr>
            <w:tcW w:w="2198" w:type="dxa"/>
            <w:tcMar>
              <w:top w:w="30" w:type="dxa"/>
              <w:bottom w:w="30" w:type="dxa"/>
            </w:tcMar>
          </w:tcPr>
          <w:p w:rsidR="00D4392B" w:rsidRDefault="00D4392B">
            <w:pPr>
              <w:spacing w:after="0" w:line="240" w:lineRule="auto"/>
              <w:jc w:val="right"/>
              <w:rPr>
                <w:rFonts w:ascii="Arial" w:hAnsi="Arial"/>
                <w:b/>
                <w:sz w:val="16"/>
              </w:rPr>
            </w:pPr>
          </w:p>
        </w:tc>
        <w:tc>
          <w:tcPr>
            <w:tcW w:w="2198"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10 926 978,02</w:t>
            </w:r>
          </w:p>
        </w:tc>
        <w:tc>
          <w:tcPr>
            <w:tcW w:w="2199" w:type="dxa"/>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10 808 905,82</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H.1.</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Stavební pozemky</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9"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H.2.</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Lesní pozemky</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7 480 473,51</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7 480 473,51</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7 480 473,51</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H.3.</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Zahrady, pastviny, louky, rybníky</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1 233 389,38</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1 233 389,38</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1 258 825,98</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H.4.</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Zastavěná plocha</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2 026 001,44</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2 026 001,44</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2 026 402,64</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H.5.</w:t>
            </w:r>
          </w:p>
        </w:tc>
        <w:tc>
          <w:tcPr>
            <w:tcW w:w="6280"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pozemky</w:t>
            </w: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187 113,69</w:t>
            </w:r>
          </w:p>
        </w:tc>
        <w:tc>
          <w:tcPr>
            <w:tcW w:w="2198" w:type="dxa"/>
            <w:tcMar>
              <w:top w:w="30" w:type="dxa"/>
              <w:bottom w:w="30" w:type="dxa"/>
            </w:tcMar>
          </w:tcPr>
          <w:p w:rsidR="00D4392B" w:rsidRDefault="00D4392B">
            <w:pPr>
              <w:spacing w:after="0" w:line="240" w:lineRule="auto"/>
              <w:jc w:val="right"/>
              <w:rPr>
                <w:rFonts w:ascii="Arial" w:hAnsi="Arial"/>
                <w:sz w:val="16"/>
              </w:rPr>
            </w:pPr>
          </w:p>
        </w:tc>
        <w:tc>
          <w:tcPr>
            <w:tcW w:w="2198"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187 113,69</w:t>
            </w:r>
          </w:p>
        </w:tc>
        <w:tc>
          <w:tcPr>
            <w:tcW w:w="2199"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43 203,69</w:t>
            </w:r>
          </w:p>
        </w:tc>
      </w:tr>
      <w:tr w:rsidR="00D4392B">
        <w:trPr>
          <w:cantSplit/>
        </w:trPr>
        <w:tc>
          <w:tcPr>
            <w:tcW w:w="15701" w:type="dxa"/>
            <w:gridSpan w:val="6"/>
          </w:tcPr>
          <w:p w:rsidR="00D4392B" w:rsidRDefault="00D4392B">
            <w:pPr>
              <w:spacing w:after="0" w:line="240" w:lineRule="auto"/>
              <w:rPr>
                <w:rFonts w:ascii="Times New Roman" w:hAnsi="Times New Roman"/>
                <w:sz w:val="14"/>
              </w:rPr>
            </w:pPr>
          </w:p>
        </w:tc>
      </w:tr>
    </w:tbl>
    <w:p w:rsidR="00D4392B" w:rsidRDefault="00D4392B">
      <w:pPr>
        <w:sectPr w:rsidR="00D4392B">
          <w:headerReference w:type="default" r:id="rId109"/>
          <w:footerReference w:type="default" r:id="rId110"/>
          <w:headerReference w:type="first" r:id="rId111"/>
          <w:footerReference w:type="first" r:id="rId11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792"/>
        <w:gridCol w:w="3140"/>
        <w:gridCol w:w="3141"/>
      </w:tblGrid>
      <w:tr w:rsidR="00D4392B">
        <w:trPr>
          <w:cantSplit/>
        </w:trPr>
        <w:tc>
          <w:tcPr>
            <w:tcW w:w="15701" w:type="dxa"/>
            <w:gridSpan w:val="4"/>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 xml:space="preserve">I. </w:t>
            </w:r>
            <w:r>
              <w:rPr>
                <w:rFonts w:ascii="Arial" w:hAnsi="Arial"/>
                <w:b/>
                <w:color w:val="000080"/>
                <w:sz w:val="20"/>
              </w:rPr>
              <w:t>Doplňující informace k položce "A.II.4. Náklady z přecenění reálnou hodnotou" výkazu zisku a ztráty</w:t>
            </w:r>
          </w:p>
        </w:tc>
      </w:tr>
      <w:tr w:rsidR="00D4392B">
        <w:trPr>
          <w:cantSplit/>
        </w:trPr>
        <w:tc>
          <w:tcPr>
            <w:tcW w:w="15701" w:type="dxa"/>
            <w:gridSpan w:val="4"/>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8792" w:type="dxa"/>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8792"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113"/>
          <w:footerReference w:type="default" r:id="rId114"/>
          <w:headerReference w:type="first" r:id="rId115"/>
          <w:footerReference w:type="first" r:id="rId11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792"/>
        <w:gridCol w:w="3140"/>
        <w:gridCol w:w="3141"/>
      </w:tblGrid>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I.</w:t>
            </w:r>
          </w:p>
        </w:tc>
        <w:tc>
          <w:tcPr>
            <w:tcW w:w="879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Náklady z přecenění reálnou hodnotou</w:t>
            </w:r>
          </w:p>
        </w:tc>
        <w:tc>
          <w:tcPr>
            <w:tcW w:w="3140"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D4392B" w:rsidRDefault="00D4392B">
            <w:pPr>
              <w:spacing w:after="0" w:line="240" w:lineRule="auto"/>
              <w:jc w:val="right"/>
              <w:rPr>
                <w:rFonts w:ascii="Arial" w:hAnsi="Arial"/>
                <w:b/>
                <w:sz w:val="16"/>
              </w:rPr>
            </w:pP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I.1.</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 xml:space="preserve">Náklady z </w:t>
            </w:r>
            <w:r>
              <w:rPr>
                <w:rFonts w:ascii="Arial" w:hAnsi="Arial"/>
                <w:sz w:val="16"/>
              </w:rPr>
              <w:t>přecenění reálnou hodnotou majetku určeného k prodeji podle § 64</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I.2.</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náklady z přecenění reálnou hodnotou</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bl>
    <w:p w:rsidR="00D4392B" w:rsidRDefault="00D4392B">
      <w:pPr>
        <w:sectPr w:rsidR="00D4392B">
          <w:headerReference w:type="default" r:id="rId117"/>
          <w:footerReference w:type="default" r:id="rId118"/>
          <w:headerReference w:type="first" r:id="rId119"/>
          <w:footerReference w:type="first" r:id="rId12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792"/>
        <w:gridCol w:w="3140"/>
        <w:gridCol w:w="3141"/>
      </w:tblGrid>
      <w:tr w:rsidR="00D4392B">
        <w:trPr>
          <w:cantSplit/>
        </w:trPr>
        <w:tc>
          <w:tcPr>
            <w:tcW w:w="15701" w:type="dxa"/>
            <w:gridSpan w:val="4"/>
          </w:tcPr>
          <w:p w:rsidR="00D4392B" w:rsidRDefault="00D4392B">
            <w:pPr>
              <w:spacing w:after="0" w:line="240" w:lineRule="auto"/>
              <w:rPr>
                <w:rFonts w:ascii="Arial" w:hAnsi="Arial"/>
                <w:i/>
                <w:sz w:val="14"/>
              </w:rPr>
            </w:pPr>
          </w:p>
        </w:tc>
      </w:tr>
      <w:tr w:rsidR="00D4392B">
        <w:trPr>
          <w:cantSplit/>
        </w:trPr>
        <w:tc>
          <w:tcPr>
            <w:tcW w:w="15701" w:type="dxa"/>
            <w:gridSpan w:val="4"/>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J. Doplňující informace k položce "B.II.4. Výnosy z přecenění reálnou hodnotou" výkazu zisku a ztráty</w:t>
            </w:r>
          </w:p>
        </w:tc>
      </w:tr>
      <w:tr w:rsidR="00D4392B">
        <w:trPr>
          <w:cantSplit/>
        </w:trPr>
        <w:tc>
          <w:tcPr>
            <w:tcW w:w="15701" w:type="dxa"/>
            <w:gridSpan w:val="4"/>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8792" w:type="dxa"/>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8792" w:type="dxa"/>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p w:rsidR="00D4392B" w:rsidRDefault="00D4392B">
      <w:pPr>
        <w:sectPr w:rsidR="00D4392B">
          <w:headerReference w:type="default" r:id="rId121"/>
          <w:footerReference w:type="default" r:id="rId122"/>
          <w:headerReference w:type="first" r:id="rId123"/>
          <w:footerReference w:type="first" r:id="rId12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8792"/>
        <w:gridCol w:w="3140"/>
        <w:gridCol w:w="3141"/>
      </w:tblGrid>
      <w:tr w:rsidR="00D4392B">
        <w:trPr>
          <w:cantSplit/>
        </w:trPr>
        <w:tc>
          <w:tcPr>
            <w:tcW w:w="628"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lastRenderedPageBreak/>
              <w:t>J.</w:t>
            </w:r>
          </w:p>
        </w:tc>
        <w:tc>
          <w:tcPr>
            <w:tcW w:w="8792"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Výnosy z přecenění reálnou hodnotou</w:t>
            </w:r>
          </w:p>
        </w:tc>
        <w:tc>
          <w:tcPr>
            <w:tcW w:w="3140" w:type="dxa"/>
            <w:tcBorders>
              <w:top w:val="single" w:sz="0" w:space="0" w:color="auto"/>
            </w:tcBorders>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50 049,16</w:t>
            </w:r>
          </w:p>
        </w:tc>
        <w:tc>
          <w:tcPr>
            <w:tcW w:w="3141" w:type="dxa"/>
            <w:tcBorders>
              <w:top w:val="single" w:sz="0" w:space="0" w:color="auto"/>
            </w:tcBorders>
            <w:tcMar>
              <w:top w:w="30" w:type="dxa"/>
              <w:bottom w:w="30" w:type="dxa"/>
            </w:tcMar>
          </w:tcPr>
          <w:p w:rsidR="00D4392B" w:rsidRDefault="00B833AF">
            <w:pPr>
              <w:spacing w:after="0" w:line="240" w:lineRule="auto"/>
              <w:jc w:val="right"/>
              <w:rPr>
                <w:rFonts w:ascii="Arial" w:hAnsi="Arial"/>
                <w:b/>
                <w:sz w:val="16"/>
              </w:rPr>
            </w:pPr>
            <w:r>
              <w:rPr>
                <w:rFonts w:ascii="Arial" w:hAnsi="Arial"/>
                <w:b/>
                <w:sz w:val="16"/>
              </w:rPr>
              <w:t>149 585,63</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J.1.</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Výnosy z přecenění reálnou hodnotou majetku určeného k prodeji podle § 64</w:t>
            </w:r>
          </w:p>
        </w:tc>
        <w:tc>
          <w:tcPr>
            <w:tcW w:w="3140"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50 049,16</w:t>
            </w:r>
          </w:p>
        </w:tc>
        <w:tc>
          <w:tcPr>
            <w:tcW w:w="3141" w:type="dxa"/>
            <w:tcMar>
              <w:top w:w="30" w:type="dxa"/>
              <w:bottom w:w="30" w:type="dxa"/>
            </w:tcMar>
          </w:tcPr>
          <w:p w:rsidR="00D4392B" w:rsidRDefault="00B833AF">
            <w:pPr>
              <w:spacing w:after="0" w:line="240" w:lineRule="auto"/>
              <w:jc w:val="right"/>
              <w:rPr>
                <w:rFonts w:ascii="Arial" w:hAnsi="Arial"/>
                <w:sz w:val="16"/>
              </w:rPr>
            </w:pPr>
            <w:r>
              <w:rPr>
                <w:rFonts w:ascii="Arial" w:hAnsi="Arial"/>
                <w:sz w:val="16"/>
              </w:rPr>
              <w:t>149 585,63</w:t>
            </w:r>
          </w:p>
        </w:tc>
      </w:tr>
      <w:tr w:rsidR="00D4392B">
        <w:trPr>
          <w:cantSplit/>
        </w:trPr>
        <w:tc>
          <w:tcPr>
            <w:tcW w:w="628" w:type="dxa"/>
            <w:tcMar>
              <w:top w:w="30" w:type="dxa"/>
              <w:bottom w:w="30" w:type="dxa"/>
            </w:tcMar>
          </w:tcPr>
          <w:p w:rsidR="00D4392B" w:rsidRDefault="00B833AF">
            <w:pPr>
              <w:spacing w:after="0" w:line="240" w:lineRule="auto"/>
              <w:rPr>
                <w:rFonts w:ascii="Arial" w:hAnsi="Arial"/>
                <w:sz w:val="16"/>
              </w:rPr>
            </w:pPr>
            <w:r>
              <w:rPr>
                <w:rFonts w:ascii="Arial" w:hAnsi="Arial"/>
                <w:sz w:val="16"/>
              </w:rPr>
              <w:t>J.2.</w:t>
            </w:r>
          </w:p>
        </w:tc>
        <w:tc>
          <w:tcPr>
            <w:tcW w:w="8792" w:type="dxa"/>
            <w:tcMar>
              <w:top w:w="30" w:type="dxa"/>
              <w:bottom w:w="30" w:type="dxa"/>
            </w:tcMar>
          </w:tcPr>
          <w:p w:rsidR="00D4392B" w:rsidRDefault="00B833AF">
            <w:pPr>
              <w:spacing w:after="0" w:line="240" w:lineRule="auto"/>
              <w:rPr>
                <w:rFonts w:ascii="Arial" w:hAnsi="Arial"/>
                <w:sz w:val="16"/>
              </w:rPr>
            </w:pPr>
            <w:r>
              <w:rPr>
                <w:rFonts w:ascii="Arial" w:hAnsi="Arial"/>
                <w:sz w:val="16"/>
              </w:rPr>
              <w:t>Ostatní výnosy z přecenění reálnou hodnotou</w:t>
            </w:r>
          </w:p>
        </w:tc>
        <w:tc>
          <w:tcPr>
            <w:tcW w:w="3140" w:type="dxa"/>
            <w:tcMar>
              <w:top w:w="30" w:type="dxa"/>
              <w:bottom w:w="30" w:type="dxa"/>
            </w:tcMar>
          </w:tcPr>
          <w:p w:rsidR="00D4392B" w:rsidRDefault="00D4392B">
            <w:pPr>
              <w:spacing w:after="0" w:line="240" w:lineRule="auto"/>
              <w:jc w:val="right"/>
              <w:rPr>
                <w:rFonts w:ascii="Arial" w:hAnsi="Arial"/>
                <w:sz w:val="16"/>
              </w:rPr>
            </w:pPr>
          </w:p>
        </w:tc>
        <w:tc>
          <w:tcPr>
            <w:tcW w:w="3141" w:type="dxa"/>
            <w:tcMar>
              <w:top w:w="30" w:type="dxa"/>
              <w:bottom w:w="30" w:type="dxa"/>
            </w:tcMar>
          </w:tcPr>
          <w:p w:rsidR="00D4392B" w:rsidRDefault="00D4392B">
            <w:pPr>
              <w:spacing w:after="0" w:line="240" w:lineRule="auto"/>
              <w:jc w:val="right"/>
              <w:rPr>
                <w:rFonts w:ascii="Arial" w:hAnsi="Arial"/>
                <w:sz w:val="16"/>
              </w:rPr>
            </w:pPr>
          </w:p>
        </w:tc>
      </w:tr>
    </w:tbl>
    <w:p w:rsidR="00D4392B" w:rsidRDefault="00D4392B">
      <w:pPr>
        <w:sectPr w:rsidR="00D4392B">
          <w:headerReference w:type="default" r:id="rId125"/>
          <w:footerReference w:type="default" r:id="rId126"/>
          <w:headerReference w:type="first" r:id="rId127"/>
          <w:footerReference w:type="first" r:id="rId128"/>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073"/>
      </w:tblGrid>
      <w:tr w:rsidR="00D4392B">
        <w:trPr>
          <w:cantSplit/>
        </w:trPr>
        <w:tc>
          <w:tcPr>
            <w:tcW w:w="15701" w:type="dxa"/>
            <w:gridSpan w:val="2"/>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K.</w:t>
            </w:r>
          </w:p>
        </w:tc>
        <w:tc>
          <w:tcPr>
            <w:tcW w:w="15073"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poskytnutým garancím</w:t>
            </w:r>
          </w:p>
        </w:tc>
      </w:tr>
    </w:tbl>
    <w:p w:rsidR="00D4392B" w:rsidRDefault="00D4392B">
      <w:pPr>
        <w:sectPr w:rsidR="00D4392B">
          <w:headerReference w:type="default" r:id="rId129"/>
          <w:footerReference w:type="default" r:id="rId130"/>
          <w:headerReference w:type="first" r:id="rId131"/>
          <w:footerReference w:type="first" r:id="rId132"/>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785"/>
        <w:gridCol w:w="14916"/>
      </w:tblGrid>
      <w:tr w:rsidR="00D4392B">
        <w:trPr>
          <w:cantSplit/>
        </w:trPr>
        <w:tc>
          <w:tcPr>
            <w:tcW w:w="15701" w:type="dxa"/>
            <w:gridSpan w:val="2"/>
          </w:tcPr>
          <w:p w:rsidR="00D4392B" w:rsidRDefault="00D4392B">
            <w:pPr>
              <w:spacing w:after="0" w:line="240" w:lineRule="auto"/>
              <w:rPr>
                <w:rFonts w:ascii="Arial" w:hAnsi="Arial"/>
                <w:i/>
                <w:sz w:val="14"/>
              </w:rPr>
            </w:pPr>
          </w:p>
        </w:tc>
      </w:tr>
      <w:tr w:rsidR="00D4392B">
        <w:trPr>
          <w:cantSplit/>
        </w:trPr>
        <w:tc>
          <w:tcPr>
            <w:tcW w:w="785"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K.1.</w:t>
            </w:r>
          </w:p>
        </w:tc>
        <w:tc>
          <w:tcPr>
            <w:tcW w:w="14916"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Doplňující informace k poskytnutým garancím jednorázovým</w:t>
            </w:r>
          </w:p>
        </w:tc>
      </w:tr>
      <w:tr w:rsidR="00D4392B">
        <w:trPr>
          <w:cantSplit/>
        </w:trPr>
        <w:tc>
          <w:tcPr>
            <w:tcW w:w="15701" w:type="dxa"/>
            <w:gridSpan w:val="2"/>
          </w:tcPr>
          <w:p w:rsidR="00D4392B" w:rsidRDefault="00D4392B">
            <w:pPr>
              <w:spacing w:after="0" w:line="240" w:lineRule="auto"/>
              <w:rPr>
                <w:rFonts w:ascii="Arial" w:hAnsi="Arial"/>
                <w:i/>
                <w:sz w:val="14"/>
              </w:rPr>
            </w:pPr>
          </w:p>
        </w:tc>
      </w:tr>
      <w:tr w:rsidR="00D4392B">
        <w:trPr>
          <w:cantSplit/>
        </w:trPr>
        <w:tc>
          <w:tcPr>
            <w:tcW w:w="785"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K.2.</w:t>
            </w:r>
          </w:p>
        </w:tc>
        <w:tc>
          <w:tcPr>
            <w:tcW w:w="14916" w:type="dxa"/>
            <w:tcBorders>
              <w:top w:val="single" w:sz="0" w:space="0" w:color="auto"/>
            </w:tcBorders>
            <w:tcMar>
              <w:top w:w="30" w:type="dxa"/>
              <w:bottom w:w="30" w:type="dxa"/>
            </w:tcMar>
          </w:tcPr>
          <w:p w:rsidR="00D4392B" w:rsidRDefault="00B833AF">
            <w:pPr>
              <w:spacing w:after="0" w:line="240" w:lineRule="auto"/>
              <w:rPr>
                <w:rFonts w:ascii="Arial" w:hAnsi="Arial"/>
                <w:b/>
                <w:sz w:val="16"/>
              </w:rPr>
            </w:pPr>
            <w:r>
              <w:rPr>
                <w:rFonts w:ascii="Arial" w:hAnsi="Arial"/>
                <w:b/>
                <w:sz w:val="16"/>
              </w:rPr>
              <w:t xml:space="preserve">Doplňující </w:t>
            </w:r>
            <w:r>
              <w:rPr>
                <w:rFonts w:ascii="Arial" w:hAnsi="Arial"/>
                <w:b/>
                <w:sz w:val="16"/>
              </w:rPr>
              <w:t>informace k poskytnutým garancím ostatním</w:t>
            </w:r>
          </w:p>
        </w:tc>
      </w:tr>
      <w:tr w:rsidR="00D4392B">
        <w:trPr>
          <w:cantSplit/>
        </w:trPr>
        <w:tc>
          <w:tcPr>
            <w:tcW w:w="15701" w:type="dxa"/>
            <w:gridSpan w:val="2"/>
          </w:tcPr>
          <w:p w:rsidR="00D4392B" w:rsidRDefault="00D4392B">
            <w:pPr>
              <w:spacing w:after="0" w:line="240" w:lineRule="auto"/>
              <w:rPr>
                <w:rFonts w:ascii="Arial" w:hAnsi="Arial"/>
                <w:i/>
                <w:sz w:val="14"/>
              </w:rPr>
            </w:pPr>
          </w:p>
        </w:tc>
      </w:tr>
      <w:tr w:rsidR="00D4392B">
        <w:trPr>
          <w:cantSplit/>
        </w:trPr>
        <w:tc>
          <w:tcPr>
            <w:tcW w:w="15701" w:type="dxa"/>
            <w:gridSpan w:val="2"/>
            <w:tcMar>
              <w:top w:w="30" w:type="dxa"/>
              <w:bottom w:w="30" w:type="dxa"/>
            </w:tcMar>
          </w:tcPr>
          <w:p w:rsidR="00D4392B" w:rsidRDefault="00B833AF">
            <w:pPr>
              <w:spacing w:after="0" w:line="240" w:lineRule="auto"/>
              <w:rPr>
                <w:rFonts w:ascii="Arial" w:hAnsi="Arial"/>
                <w:b/>
                <w:i/>
                <w:sz w:val="14"/>
              </w:rPr>
            </w:pPr>
            <w:r>
              <w:rPr>
                <w:rFonts w:ascii="Arial" w:hAnsi="Arial"/>
                <w:b/>
                <w:i/>
                <w:sz w:val="14"/>
              </w:rPr>
              <w:t>Poznámky k vyplnění:</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Číslo sloupce</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Poznámka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 xml:space="preserve">IČ je identifikační číslo osoby (číselný kód k jednoznačné identifikaci subjektu), které jí bylo přiděleno Českým statistickým úřadem, Obchodním rejstříkem nebo </w:t>
            </w:r>
            <w:r>
              <w:rPr>
                <w:rFonts w:ascii="Arial" w:hAnsi="Arial"/>
                <w:i/>
                <w:sz w:val="14"/>
              </w:rPr>
              <w:t>živnostenskýmúřadem. IČ by mělo být unikátní. V tomto sloupci uvede účetní jednotka IČ osoby (účetní jednotky), v jejíž prospěch byla garance poskytnuta.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2</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Název nebo obchodní jméno účetní jednotky, v jejíž prospěch byla garance poskytnuta. Název představ</w:t>
            </w:r>
            <w:r>
              <w:rPr>
                <w:rFonts w:ascii="Arial" w:hAnsi="Arial"/>
                <w:i/>
                <w:sz w:val="14"/>
              </w:rPr>
              <w:t>uje označení, pod kterým účetní jednotka provozuje svoji činnost.Obchodním jménem účetní jednotky zapsané do obchodního rejstříku je obchodní firma.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3</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IČ je identifikační číslo osoby (číselný kód k jednoznačné identifikaci subjektu), které jí bylo přiděle</w:t>
            </w:r>
            <w:r>
              <w:rPr>
                <w:rFonts w:ascii="Arial" w:hAnsi="Arial"/>
                <w:i/>
                <w:sz w:val="14"/>
              </w:rPr>
              <w:t>no Českým statistickým úřadem, Obchodním rejstříkem nebo živnostenskýmúřadem. IČ by mělo být unikátní.  V tomto sloupci uvede účetní jednotka IČ účetní jednotky (účetní jednotky), za jejíž závazek byla garance poskytnuta.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4</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Název nebo obchodní jméno účetn</w:t>
            </w:r>
            <w:r>
              <w:rPr>
                <w:rFonts w:ascii="Arial" w:hAnsi="Arial"/>
                <w:i/>
                <w:sz w:val="14"/>
              </w:rPr>
              <w:t>í jednotky, za jejíž závazek byla poskytnuta garance. Název představuje označení, pod kterým účetní jednotka provozuje svoji činnost.Obchodním jménem účetní jednotky zapsáné do obchodního rejstříku je obchodní firma.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5</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Datumem poskytnutí garance se rozumí</w:t>
            </w:r>
            <w:r>
              <w:rPr>
                <w:rFonts w:ascii="Arial" w:hAnsi="Arial"/>
                <w:i/>
                <w:sz w:val="14"/>
              </w:rPr>
              <w:t xml:space="preserve"> její zachycení v podrozvaze. Okamžikem vzniku podmíněného závazku se rozumí den poskytnutí písemného prohlášení ručitele veřiteli oručení za závazky dlužníka vůči věřiteli (včetně podpisu avalu směnky), není-li dohodnuto jinak, podpisu záruční listiny, sc</w:t>
            </w:r>
            <w:r>
              <w:rPr>
                <w:rFonts w:ascii="Arial" w:hAnsi="Arial"/>
                <w:i/>
                <w:sz w:val="14"/>
              </w:rPr>
              <w:t>hválení zákona o poskytnutí záruky Českou republikou.</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6</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Výše zajištěné pohledávky k aktuálnímu či poslednímu rozvahovému dni.</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7</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 xml:space="preserve">Den a měsíc účetního období, za které je sestavována účetní závěrka, a v němž došlo k plnění vyplývajícímu z garance. Plněním </w:t>
            </w:r>
            <w:r>
              <w:rPr>
                <w:rFonts w:ascii="Arial" w:hAnsi="Arial"/>
                <w:i/>
                <w:sz w:val="14"/>
              </w:rPr>
              <w:t>se rozumí realizace garance, neboli úplnéči částečné převzetí dluhu za původního dlužníka z titulu poskytnuté garance, neboť dlužník není schopen splatit pohledávku vznikou ručiteli z realizace garance.</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8</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Částka uhrazené pohledávky z titulu ručení či záru</w:t>
            </w:r>
            <w:r>
              <w:rPr>
                <w:rFonts w:ascii="Arial" w:hAnsi="Arial"/>
                <w:i/>
                <w:sz w:val="14"/>
              </w:rPr>
              <w:t>ky v účetním období, za které je sestavována podrozvaha.</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9</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Souhrn dosavadních plnění (úhrad realizovaných ručitelem) z titulu konkrétního ručení či záruky.</w:t>
            </w:r>
          </w:p>
        </w:tc>
      </w:tr>
      <w:tr w:rsidR="00D4392B">
        <w:trPr>
          <w:cantSplit/>
        </w:trPr>
        <w:tc>
          <w:tcPr>
            <w:tcW w:w="785"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10</w:t>
            </w:r>
          </w:p>
        </w:tc>
        <w:tc>
          <w:tcPr>
            <w:tcW w:w="14916" w:type="dxa"/>
            <w:tcMar>
              <w:top w:w="30" w:type="dxa"/>
              <w:bottom w:w="30" w:type="dxa"/>
            </w:tcMar>
          </w:tcPr>
          <w:p w:rsidR="00D4392B" w:rsidRDefault="00B833AF">
            <w:pPr>
              <w:spacing w:after="0" w:line="240" w:lineRule="auto"/>
              <w:rPr>
                <w:rFonts w:ascii="Arial" w:hAnsi="Arial"/>
                <w:i/>
                <w:sz w:val="14"/>
              </w:rPr>
            </w:pPr>
            <w:r>
              <w:rPr>
                <w:rFonts w:ascii="Arial" w:hAnsi="Arial"/>
                <w:i/>
                <w:sz w:val="14"/>
              </w:rPr>
              <w:t>Účetní jednotka uvede číslo dle následujícího výčtu: 1 - Půjčky (zápůjčky), úvěry, návratné fin</w:t>
            </w:r>
            <w:r>
              <w:rPr>
                <w:rFonts w:ascii="Arial" w:hAnsi="Arial"/>
                <w:i/>
                <w:sz w:val="14"/>
              </w:rPr>
              <w:t>anční výpomoci, 2 - Dluhové cenné papíry (včetně směnek),3 - Přijaté vklady a depozita, 4 - Ostatní dlouhodobé závazky.</w:t>
            </w:r>
          </w:p>
        </w:tc>
      </w:tr>
    </w:tbl>
    <w:p w:rsidR="00D4392B" w:rsidRDefault="00D4392B">
      <w:pPr>
        <w:sectPr w:rsidR="00D4392B">
          <w:headerReference w:type="default" r:id="rId133"/>
          <w:footerReference w:type="default" r:id="rId134"/>
          <w:headerReference w:type="first" r:id="rId135"/>
          <w:footerReference w:type="first" r:id="rId136"/>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073"/>
      </w:tblGrid>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lastRenderedPageBreak/>
              <w:t>L.</w:t>
            </w:r>
          </w:p>
        </w:tc>
        <w:tc>
          <w:tcPr>
            <w:tcW w:w="15073" w:type="dxa"/>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o projektech partnerství</w:t>
            </w:r>
            <w:r>
              <w:rPr>
                <w:rFonts w:ascii="Arial" w:hAnsi="Arial"/>
                <w:b/>
                <w:color w:val="000080"/>
                <w:sz w:val="20"/>
              </w:rPr>
              <w:t xml:space="preserve"> veřejného a soukromého sektoru</w:t>
            </w:r>
          </w:p>
        </w:tc>
      </w:tr>
      <w:tr w:rsidR="00D4392B">
        <w:trPr>
          <w:cantSplit/>
        </w:trPr>
        <w:tc>
          <w:tcPr>
            <w:tcW w:w="15701" w:type="dxa"/>
            <w:gridSpan w:val="2"/>
          </w:tcPr>
          <w:p w:rsidR="00D4392B" w:rsidRDefault="00D4392B">
            <w:pPr>
              <w:spacing w:after="0" w:line="240" w:lineRule="auto"/>
              <w:rPr>
                <w:rFonts w:ascii="Arial" w:hAnsi="Arial"/>
                <w:i/>
                <w:sz w:val="14"/>
              </w:rPr>
            </w:pPr>
          </w:p>
        </w:tc>
      </w:tr>
    </w:tbl>
    <w:p w:rsidR="00D4392B" w:rsidRDefault="00D4392B">
      <w:pPr>
        <w:sectPr w:rsidR="00D4392B">
          <w:headerReference w:type="default" r:id="rId137"/>
          <w:footerReference w:type="default" r:id="rId138"/>
          <w:headerReference w:type="first" r:id="rId139"/>
          <w:footerReference w:type="first" r:id="rId140"/>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099"/>
        <w:gridCol w:w="14602"/>
      </w:tblGrid>
      <w:tr w:rsidR="00D4392B">
        <w:trPr>
          <w:cantSplit/>
        </w:trPr>
        <w:tc>
          <w:tcPr>
            <w:tcW w:w="15701" w:type="dxa"/>
            <w:gridSpan w:val="2"/>
            <w:tcMar>
              <w:top w:w="30" w:type="dxa"/>
              <w:bottom w:w="30" w:type="dxa"/>
            </w:tcMar>
          </w:tcPr>
          <w:p w:rsidR="00D4392B" w:rsidRDefault="00B833AF">
            <w:pPr>
              <w:spacing w:after="0" w:line="240" w:lineRule="auto"/>
              <w:rPr>
                <w:rFonts w:ascii="Arial" w:hAnsi="Arial"/>
                <w:b/>
                <w:i/>
                <w:sz w:val="14"/>
              </w:rPr>
            </w:pPr>
            <w:r>
              <w:rPr>
                <w:rFonts w:ascii="Arial" w:hAnsi="Arial"/>
                <w:b/>
                <w:i/>
                <w:sz w:val="14"/>
              </w:rPr>
              <w:lastRenderedPageBreak/>
              <w:t>Poznámky k vyplnění:</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Číslo sloupce</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Poznámka</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Číslo a název veřejné zakázky, jak je uveden ve Věstníku veřejných zakázek.</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2</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 xml:space="preserve">Podle charakteru služeb, které jsou předmětem veřejné </w:t>
            </w:r>
            <w:r>
              <w:rPr>
                <w:rFonts w:ascii="Arial" w:hAnsi="Arial"/>
                <w:i/>
                <w:sz w:val="14"/>
              </w:rPr>
              <w:t>zakázky, uvede účetní jednotka odpovídající písmenné označení z následujícího výčtu: A - Dopravní infrastruktura,B - Vzdělávání a související služby, C - Vodovody, kanalizace a nakládání s odpady, D - Sociální služby, E - Zdravotnické služby, F - Teplo, en</w:t>
            </w:r>
            <w:r>
              <w:rPr>
                <w:rFonts w:ascii="Arial" w:hAnsi="Arial"/>
                <w:i/>
                <w:sz w:val="14"/>
              </w:rPr>
              <w:t>ergie, G - Ostatní.</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6 až 7</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Předpokládaný nebo skutečný rok zahájení a rok ukončení stavby, pokud je stavba součástí předmětné veřejné zakázky.</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9 až 12</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Skutečné náklady dodavatele na pořízení majetku v jednotlivých letech.</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13</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Skutečné náklady na pořízení</w:t>
            </w:r>
            <w:r>
              <w:rPr>
                <w:rFonts w:ascii="Arial" w:hAnsi="Arial"/>
                <w:i/>
                <w:sz w:val="14"/>
              </w:rPr>
              <w:t xml:space="preserve"> majetku v celkové výši od uzavření smlouvy.</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14 a 15</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Rok zahájení a rok ukončení plateb poskytovaných účetní jednotkou dodavateli.</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16,18,20,22</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 xml:space="preserve">Celkové platby za dostupnost hrazené účetní jednotkou dodavateli. Obvykle zahrnují tak zvanou servisní složku, </w:t>
            </w:r>
            <w:r>
              <w:rPr>
                <w:rFonts w:ascii="Arial" w:hAnsi="Arial"/>
                <w:i/>
                <w:sz w:val="14"/>
              </w:rPr>
              <w:t>úhradu nákladů na pořízení majetku, úhradu nákladů na externí dluhové financování a další.</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17,19,21,23</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Investiční složka platby za dostupnost, neboli výdaje na pořízení majetku v jednotlivých letech.</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24</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Celkové výdaje na pořízení majetku v platbách za do</w:t>
            </w:r>
            <w:r>
              <w:rPr>
                <w:rFonts w:ascii="Arial" w:hAnsi="Arial"/>
                <w:i/>
                <w:sz w:val="14"/>
              </w:rPr>
              <w:t>stupnost.</w:t>
            </w:r>
          </w:p>
        </w:tc>
      </w:tr>
      <w:tr w:rsidR="00D4392B">
        <w:trPr>
          <w:cantSplit/>
        </w:trPr>
        <w:tc>
          <w:tcPr>
            <w:tcW w:w="1099" w:type="dxa"/>
            <w:tcMar>
              <w:top w:w="30" w:type="dxa"/>
              <w:bottom w:w="30" w:type="dxa"/>
            </w:tcMar>
          </w:tcPr>
          <w:p w:rsidR="00D4392B" w:rsidRDefault="00B833AF">
            <w:pPr>
              <w:spacing w:after="0" w:line="240" w:lineRule="auto"/>
              <w:jc w:val="center"/>
              <w:rPr>
                <w:rFonts w:ascii="Arial" w:hAnsi="Arial"/>
                <w:i/>
                <w:sz w:val="14"/>
              </w:rPr>
            </w:pPr>
            <w:r>
              <w:rPr>
                <w:rFonts w:ascii="Arial" w:hAnsi="Arial"/>
                <w:i/>
                <w:sz w:val="14"/>
              </w:rPr>
              <w:t>25 až 29</w:t>
            </w:r>
          </w:p>
        </w:tc>
        <w:tc>
          <w:tcPr>
            <w:tcW w:w="14602" w:type="dxa"/>
            <w:tcMar>
              <w:top w:w="30" w:type="dxa"/>
              <w:bottom w:w="30" w:type="dxa"/>
            </w:tcMar>
          </w:tcPr>
          <w:p w:rsidR="00D4392B" w:rsidRDefault="00B833AF">
            <w:pPr>
              <w:spacing w:after="0" w:line="240" w:lineRule="auto"/>
              <w:rPr>
                <w:rFonts w:ascii="Arial" w:hAnsi="Arial"/>
                <w:i/>
                <w:sz w:val="14"/>
              </w:rPr>
            </w:pPr>
            <w:r>
              <w:rPr>
                <w:rFonts w:ascii="Arial" w:hAnsi="Arial"/>
                <w:i/>
                <w:sz w:val="14"/>
              </w:rPr>
              <w:t>Další plnění zadavatele v souvislosti s projektem (například nákup pozemků, úvěr poskytnutý dodavateli a další).</w:t>
            </w:r>
          </w:p>
        </w:tc>
      </w:tr>
    </w:tbl>
    <w:p w:rsidR="00D4392B" w:rsidRDefault="00D4392B">
      <w:pPr>
        <w:sectPr w:rsidR="00D4392B">
          <w:headerReference w:type="default" r:id="rId141"/>
          <w:footerReference w:type="default" r:id="rId142"/>
          <w:headerReference w:type="first" r:id="rId143"/>
          <w:footerReference w:type="first" r:id="rId144"/>
          <w:type w:val="continuous"/>
          <w:pgSz w:w="16835" w:h="11903" w:orient="landscape"/>
          <w:pgMar w:top="566" w:right="568" w:bottom="851" w:left="566" w:header="566" w:footer="851" w:gutter="0"/>
          <w:cols w:space="708"/>
          <w:titlePg/>
        </w:sectPr>
      </w:pPr>
    </w:p>
    <w:tbl>
      <w:tblPr>
        <w:tblW w:w="15701" w:type="dxa"/>
        <w:tblLayout w:type="fixed"/>
        <w:tblCellMar>
          <w:top w:w="40" w:type="dxa"/>
          <w:left w:w="40" w:type="dxa"/>
          <w:bottom w:w="40" w:type="dxa"/>
          <w:right w:w="40" w:type="dxa"/>
        </w:tblCellMar>
        <w:tblLook w:val="0000" w:firstRow="0" w:lastRow="0" w:firstColumn="0" w:lastColumn="0" w:noHBand="0" w:noVBand="0"/>
      </w:tblPr>
      <w:tblGrid>
        <w:gridCol w:w="15701"/>
      </w:tblGrid>
      <w:tr w:rsidR="00D4392B">
        <w:trPr>
          <w:cantSplit/>
        </w:trPr>
        <w:tc>
          <w:tcPr>
            <w:tcW w:w="15701" w:type="dxa"/>
          </w:tcPr>
          <w:p w:rsidR="00D4392B" w:rsidRDefault="00B833AF">
            <w:pPr>
              <w:spacing w:after="0" w:line="240" w:lineRule="auto"/>
              <w:jc w:val="center"/>
              <w:rPr>
                <w:rFonts w:ascii="Arial" w:hAnsi="Arial"/>
                <w:i/>
                <w:sz w:val="16"/>
              </w:rPr>
            </w:pPr>
            <w:r>
              <w:rPr>
                <w:rFonts w:ascii="Arial" w:hAnsi="Arial"/>
                <w:i/>
                <w:sz w:val="16"/>
              </w:rPr>
              <w:lastRenderedPageBreak/>
              <w:t xml:space="preserve">* </w:t>
            </w:r>
            <w:r>
              <w:rPr>
                <w:rFonts w:ascii="Arial" w:hAnsi="Arial"/>
                <w:i/>
                <w:sz w:val="16"/>
              </w:rPr>
              <w:t>Konec sestavy *</w:t>
            </w:r>
          </w:p>
        </w:tc>
      </w:tr>
    </w:tbl>
    <w:p w:rsidR="00B833AF" w:rsidRDefault="00B833AF"/>
    <w:sectPr w:rsidR="00B833AF">
      <w:headerReference w:type="default" r:id="rId145"/>
      <w:footerReference w:type="default" r:id="rId146"/>
      <w:headerReference w:type="first" r:id="rId147"/>
      <w:footerReference w:type="first" r:id="rId148"/>
      <w:type w:val="continuous"/>
      <w:pgSz w:w="16835" w:h="11903" w:orient="landscape"/>
      <w:pgMar w:top="566" w:right="568" w:bottom="851" w:left="566" w:header="566"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3AF" w:rsidRDefault="00B833AF">
      <w:pPr>
        <w:spacing w:after="0" w:line="240" w:lineRule="auto"/>
      </w:pPr>
      <w:r>
        <w:separator/>
      </w:r>
    </w:p>
  </w:endnote>
  <w:endnote w:type="continuationSeparator" w:id="0">
    <w:p w:rsidR="00B833AF" w:rsidRDefault="00B8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4</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w:t>
          </w:r>
          <w:r>
            <w:rPr>
              <w:rFonts w:ascii="Arial" w:hAnsi="Arial"/>
              <w:i/>
              <w:sz w:val="14"/>
            </w:rPr>
            <w:t>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GORDIC spol. s r. </w:t>
          </w:r>
          <w:r>
            <w:rPr>
              <w:rFonts w:ascii="Arial" w:hAnsi="Arial"/>
              <w:i/>
              <w:sz w:val="14"/>
            </w:rPr>
            <w:t>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 xml:space="preserve">29.02.2016 </w:t>
          </w:r>
          <w:r>
            <w:rPr>
              <w:rFonts w:ascii="Arial" w:hAnsi="Arial"/>
              <w:i/>
              <w:sz w:val="14"/>
            </w:rPr>
            <w:t>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 xml:space="preserve">29.02.2016 </w:t>
          </w:r>
          <w:r>
            <w:rPr>
              <w:rFonts w:ascii="Arial" w:hAnsi="Arial"/>
              <w:i/>
              <w:sz w:val="14"/>
            </w:rPr>
            <w:t>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7</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w:t>
          </w:r>
          <w:r>
            <w:rPr>
              <w:rFonts w:ascii="Arial" w:hAnsi="Arial"/>
              <w:i/>
              <w:sz w:val="14"/>
            </w:rPr>
            <w:t>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8</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9</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w:t>
          </w:r>
          <w:r>
            <w:rPr>
              <w:rFonts w:ascii="Arial" w:hAnsi="Arial"/>
              <w:i/>
              <w:sz w:val="14"/>
            </w:rPr>
            <w:t>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GORDIC spol. s r. </w:t>
          </w:r>
          <w:r>
            <w:rPr>
              <w:rFonts w:ascii="Arial" w:hAnsi="Arial"/>
              <w:i/>
              <w:sz w:val="14"/>
            </w:rPr>
            <w:t>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10</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11</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w:t>
          </w:r>
          <w:r>
            <w:rPr>
              <w:rFonts w:ascii="Arial" w:hAnsi="Arial"/>
              <w:i/>
              <w:sz w:val="14"/>
            </w:rPr>
            <w:t xml:space="preserve">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14</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w:t>
          </w:r>
          <w:r>
            <w:rPr>
              <w:rFonts w:ascii="Arial" w:hAnsi="Arial"/>
              <w:i/>
              <w:sz w:val="14"/>
            </w:rPr>
            <w:t xml:space="preserve">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w:t>
          </w:r>
          <w:r>
            <w:rPr>
              <w:rFonts w:ascii="Arial" w:hAnsi="Arial"/>
              <w:i/>
              <w:sz w:val="14"/>
            </w:rPr>
            <w:t>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w:t>
          </w:r>
          <w:r>
            <w:rPr>
              <w:rFonts w:ascii="Arial" w:hAnsi="Arial"/>
              <w:i/>
              <w:sz w:val="14"/>
            </w:rPr>
            <w:t xml:space="preserve">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w:t>
          </w:r>
          <w:r>
            <w:rPr>
              <w:rFonts w:ascii="Arial" w:hAnsi="Arial"/>
              <w:i/>
              <w:sz w:val="14"/>
            </w:rPr>
            <w:t>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w:t>
          </w:r>
          <w:r>
            <w:rPr>
              <w:rFonts w:ascii="Arial" w:hAnsi="Arial"/>
              <w:i/>
              <w:sz w:val="14"/>
            </w:rPr>
            <w:t xml:space="preserve">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17</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w:t>
          </w:r>
          <w:r>
            <w:rPr>
              <w:rFonts w:ascii="Arial" w:hAnsi="Arial"/>
              <w:i/>
              <w:sz w:val="14"/>
            </w:rPr>
            <w:t>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systémem GINIS Express - UCR GORDIC spol. s </w:t>
          </w:r>
          <w:r>
            <w:rPr>
              <w:rFonts w:ascii="Arial" w:hAnsi="Arial"/>
              <w:i/>
              <w:sz w:val="14"/>
            </w:rPr>
            <w:t>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4710" w:type="dxa"/>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6280" w:type="dxa"/>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 xml:space="preserve">Zpracováno </w:t>
          </w:r>
          <w:r>
            <w:rPr>
              <w:rFonts w:ascii="Arial" w:hAnsi="Arial"/>
              <w:i/>
              <w:sz w:val="14"/>
            </w:rPr>
            <w:t>systémem GINIS Express - UCR GORDIC spol. s r. o.</w:t>
          </w:r>
        </w:p>
      </w:tc>
      <w:tc>
        <w:tcPr>
          <w:tcW w:w="4711" w:type="dxa"/>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3141A1">
            <w:rPr>
              <w:rFonts w:ascii="Arial" w:hAnsi="Arial"/>
              <w:i/>
              <w:sz w:val="14"/>
            </w:rPr>
            <w:fldChar w:fldCharType="separate"/>
          </w:r>
          <w:r w:rsidR="003141A1">
            <w:rPr>
              <w:rFonts w:ascii="Arial" w:hAnsi="Arial"/>
              <w:i/>
              <w:noProof/>
              <w:sz w:val="14"/>
            </w:rPr>
            <w:t>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3141A1">
            <w:rPr>
              <w:rFonts w:ascii="Arial" w:hAnsi="Arial"/>
              <w:i/>
              <w:sz w:val="14"/>
            </w:rPr>
            <w:fldChar w:fldCharType="separate"/>
          </w:r>
          <w:r w:rsidR="003141A1">
            <w:rPr>
              <w:rFonts w:ascii="Arial" w:hAnsi="Arial"/>
              <w:i/>
              <w:noProof/>
              <w:sz w:val="14"/>
            </w:rPr>
            <w:t>18</w:t>
          </w:r>
          <w:r>
            <w:rPr>
              <w:rFonts w:ascii="Arial" w:hAnsi="Arial"/>
              <w:i/>
              <w:sz w:val="14"/>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4710"/>
      <w:gridCol w:w="6280"/>
      <w:gridCol w:w="4711"/>
    </w:tblGrid>
    <w:tr w:rsidR="00D4392B">
      <w:trPr>
        <w:cantSplit/>
      </w:trPr>
      <w:tc>
        <w:tcPr>
          <w:tcW w:w="0" w:type="auto"/>
          <w:tcBorders>
            <w:top w:val="single" w:sz="0" w:space="0" w:color="auto"/>
          </w:tcBorders>
        </w:tcPr>
        <w:p w:rsidR="00D4392B" w:rsidRDefault="00B833AF">
          <w:pPr>
            <w:spacing w:after="0" w:line="240" w:lineRule="auto"/>
            <w:rPr>
              <w:rFonts w:ascii="Arial" w:hAnsi="Arial"/>
              <w:i/>
              <w:sz w:val="14"/>
            </w:rPr>
          </w:pPr>
          <w:r>
            <w:rPr>
              <w:rFonts w:ascii="Arial" w:hAnsi="Arial"/>
              <w:i/>
              <w:sz w:val="14"/>
            </w:rPr>
            <w:t>29.02.2016 10h 9m 1s</w:t>
          </w:r>
        </w:p>
      </w:tc>
      <w:tc>
        <w:tcPr>
          <w:tcW w:w="0" w:type="auto"/>
          <w:tcBorders>
            <w:top w:val="single" w:sz="0" w:space="0" w:color="auto"/>
          </w:tcBorders>
        </w:tcPr>
        <w:p w:rsidR="00D4392B" w:rsidRDefault="00B833AF">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D4392B" w:rsidRDefault="00B833AF">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3AF" w:rsidRDefault="00B833AF">
      <w:pPr>
        <w:spacing w:after="0" w:line="240" w:lineRule="auto"/>
      </w:pPr>
      <w:r>
        <w:separator/>
      </w:r>
    </w:p>
  </w:footnote>
  <w:footnote w:type="continuationSeparator" w:id="0">
    <w:p w:rsidR="00B833AF" w:rsidRDefault="00B83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2826" w:type="dxa"/>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15701" w:type="dxa"/>
          <w:gridSpan w:val="2"/>
        </w:tcPr>
        <w:p w:rsidR="00D4392B" w:rsidRDefault="00D4392B">
          <w:pPr>
            <w:spacing w:after="0" w:line="240" w:lineRule="auto"/>
            <w:rPr>
              <w:rFonts w:ascii="Arial" w:hAnsi="Arial"/>
              <w:i/>
              <w:sz w:val="14"/>
            </w:rPr>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5495"/>
      <w:gridCol w:w="314"/>
      <w:gridCol w:w="785"/>
      <w:gridCol w:w="3140"/>
      <w:gridCol w:w="3141"/>
    </w:tblGrid>
    <w:tr w:rsidR="00D4392B">
      <w:trPr>
        <w:cantSplit/>
      </w:trPr>
      <w:tc>
        <w:tcPr>
          <w:tcW w:w="2826" w:type="dxa"/>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gridSpan w:val="5"/>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15701" w:type="dxa"/>
          <w:gridSpan w:val="7"/>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A.4.</w:t>
          </w:r>
        </w:p>
      </w:tc>
      <w:tc>
        <w:tcPr>
          <w:tcW w:w="15073" w:type="dxa"/>
          <w:gridSpan w:val="6"/>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D4392B">
      <w:trPr>
        <w:cantSplit/>
      </w:trPr>
      <w:tc>
        <w:tcPr>
          <w:tcW w:w="15701" w:type="dxa"/>
          <w:gridSpan w:val="7"/>
        </w:tcPr>
        <w:p w:rsidR="00D4392B" w:rsidRDefault="00D4392B">
          <w:pPr>
            <w:spacing w:after="0" w:line="240" w:lineRule="auto"/>
            <w:rPr>
              <w:rFonts w:ascii="Arial" w:hAnsi="Arial"/>
              <w:i/>
              <w:sz w:val="14"/>
            </w:rPr>
          </w:pPr>
        </w:p>
      </w:tc>
    </w:tr>
    <w:tr w:rsidR="00D4392B">
      <w:trPr>
        <w:cantSplit/>
      </w:trPr>
      <w:tc>
        <w:tcPr>
          <w:tcW w:w="628" w:type="dxa"/>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7693" w:type="dxa"/>
          <w:gridSpan w:val="2"/>
          <w:tcBorders>
            <w:top w:val="single" w:sz="0" w:space="0" w:color="auto"/>
          </w:tcBorders>
          <w:shd w:val="clear" w:color="auto" w:fill="E3E3E3"/>
        </w:tcPr>
        <w:p w:rsidR="00D4392B" w:rsidRDefault="00D4392B">
          <w:pPr>
            <w:spacing w:after="0" w:line="240" w:lineRule="auto"/>
            <w:rPr>
              <w:rFonts w:ascii="Arial" w:hAnsi="Arial"/>
              <w:i/>
              <w:sz w:val="14"/>
            </w:rPr>
          </w:pPr>
        </w:p>
      </w:tc>
      <w:tc>
        <w:tcPr>
          <w:tcW w:w="1099" w:type="dxa"/>
          <w:gridSpan w:val="2"/>
          <w:tcBorders>
            <w:top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Podrozvahový</w:t>
          </w:r>
        </w:p>
      </w:tc>
      <w:tc>
        <w:tcPr>
          <w:tcW w:w="6281" w:type="dxa"/>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628" w:type="dxa"/>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8007" w:type="dxa"/>
          <w:gridSpan w:val="3"/>
          <w:shd w:val="clear" w:color="auto" w:fill="E3E3E3"/>
        </w:tcPr>
        <w:p w:rsidR="00D4392B" w:rsidRDefault="00B833AF">
          <w:pPr>
            <w:spacing w:after="0" w:line="240" w:lineRule="auto"/>
            <w:rPr>
              <w:rFonts w:ascii="Arial" w:hAnsi="Arial"/>
              <w:i/>
              <w:sz w:val="14"/>
            </w:rPr>
          </w:pPr>
          <w:r>
            <w:rPr>
              <w:rFonts w:ascii="Arial" w:hAnsi="Arial"/>
              <w:i/>
              <w:sz w:val="14"/>
            </w:rPr>
            <w:t xml:space="preserve">Název </w:t>
          </w:r>
          <w:r>
            <w:rPr>
              <w:rFonts w:ascii="Arial" w:hAnsi="Arial"/>
              <w:i/>
              <w:sz w:val="14"/>
            </w:rPr>
            <w:t>položky</w:t>
          </w:r>
        </w:p>
      </w:tc>
      <w:tc>
        <w:tcPr>
          <w:tcW w:w="785" w:type="dxa"/>
          <w:shd w:val="clear" w:color="auto" w:fill="E3E3E3"/>
        </w:tcPr>
        <w:p w:rsidR="00D4392B" w:rsidRDefault="00B833AF">
          <w:pPr>
            <w:spacing w:after="0" w:line="240" w:lineRule="auto"/>
            <w:jc w:val="right"/>
            <w:rPr>
              <w:rFonts w:ascii="Arial" w:hAnsi="Arial"/>
              <w:i/>
              <w:sz w:val="14"/>
            </w:rPr>
          </w:pPr>
          <w:r>
            <w:rPr>
              <w:rFonts w:ascii="Arial" w:hAnsi="Arial"/>
              <w:i/>
              <w:sz w:val="14"/>
            </w:rPr>
            <w:t>účet</w:t>
          </w:r>
        </w:p>
      </w:tc>
      <w:tc>
        <w:tcPr>
          <w:tcW w:w="3140" w:type="dxa"/>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2041"/>
      <w:gridCol w:w="6594"/>
      <w:gridCol w:w="3140"/>
      <w:gridCol w:w="3141"/>
    </w:tblGrid>
    <w:tr w:rsidR="00D4392B">
      <w:trPr>
        <w:cantSplit/>
      </w:trPr>
      <w:tc>
        <w:tcPr>
          <w:tcW w:w="0" w:type="auto"/>
          <w:gridSpan w:val="3"/>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6"/>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A.5.</w:t>
          </w:r>
        </w:p>
      </w:tc>
      <w:tc>
        <w:tcPr>
          <w:tcW w:w="0" w:type="auto"/>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18 odst. 1 písm. c) zákona</w:t>
          </w:r>
        </w:p>
      </w:tc>
    </w:tr>
    <w:tr w:rsidR="00D4392B">
      <w:trPr>
        <w:cantSplit/>
      </w:trPr>
      <w:tc>
        <w:tcPr>
          <w:tcW w:w="0" w:type="auto"/>
          <w:gridSpan w:val="6"/>
        </w:tcPr>
        <w:p w:rsidR="00D4392B" w:rsidRDefault="00D4392B">
          <w:pPr>
            <w:spacing w:after="0" w:line="240" w:lineRule="auto"/>
            <w:rPr>
              <w:rFonts w:ascii="Arial" w:hAnsi="Arial"/>
              <w:i/>
              <w:sz w:val="14"/>
            </w:rPr>
          </w:pPr>
        </w:p>
      </w:tc>
    </w:tr>
    <w:tr w:rsidR="00D4392B">
      <w:trPr>
        <w:cantSplit/>
      </w:trPr>
      <w:tc>
        <w:tcPr>
          <w:tcW w:w="0" w:type="auto"/>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A.6.</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19 odst. 5 písm. a) zákona</w:t>
          </w: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314"/>
      <w:gridCol w:w="2512"/>
      <w:gridCol w:w="1099"/>
      <w:gridCol w:w="11776"/>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2"/>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4"/>
        </w:tcPr>
        <w:p w:rsidR="00D4392B" w:rsidRDefault="00D4392B">
          <w:pPr>
            <w:spacing w:after="0" w:line="240" w:lineRule="auto"/>
            <w:rPr>
              <w:rFonts w:ascii="Arial" w:hAnsi="Arial"/>
              <w:i/>
              <w:sz w:val="14"/>
            </w:rPr>
          </w:pPr>
        </w:p>
      </w:tc>
    </w:tr>
    <w:tr w:rsidR="00D4392B">
      <w:trPr>
        <w:cantSplit/>
      </w:trPr>
      <w:tc>
        <w:tcPr>
          <w:tcW w:w="0" w:type="auto"/>
          <w:gridSpan w:val="2"/>
        </w:tcPr>
        <w:p w:rsidR="00D4392B" w:rsidRDefault="00D4392B">
          <w:pPr>
            <w:spacing w:after="0" w:line="240" w:lineRule="auto"/>
            <w:rPr>
              <w:rFonts w:ascii="Arial" w:hAnsi="Arial"/>
              <w:sz w:val="17"/>
            </w:rPr>
          </w:pPr>
        </w:p>
      </w:tc>
      <w:tc>
        <w:tcPr>
          <w:tcW w:w="0" w:type="auto"/>
          <w:gridSpan w:val="2"/>
        </w:tcPr>
        <w:p w:rsidR="00D4392B" w:rsidRDefault="00B833AF">
          <w:pPr>
            <w:spacing w:after="0" w:line="240" w:lineRule="auto"/>
            <w:rPr>
              <w:rFonts w:ascii="Arial" w:hAnsi="Arial"/>
              <w:b/>
              <w:sz w:val="32"/>
            </w:rPr>
          </w:pPr>
          <w:r>
            <w:rPr>
              <w:rFonts w:ascii="Arial" w:hAnsi="Arial"/>
              <w:b/>
              <w:sz w:val="32"/>
            </w:rPr>
            <w:t>PŘÍLOHA</w:t>
          </w:r>
        </w:p>
      </w:tc>
    </w:tr>
    <w:tr w:rsidR="00D4392B">
      <w:trPr>
        <w:cantSplit/>
      </w:trPr>
      <w:tc>
        <w:tcPr>
          <w:tcW w:w="0" w:type="auto"/>
        </w:tcPr>
        <w:p w:rsidR="00D4392B" w:rsidRDefault="00D4392B">
          <w:pPr>
            <w:spacing w:after="0" w:line="240" w:lineRule="auto"/>
            <w:rPr>
              <w:rFonts w:ascii="Arial" w:hAnsi="Arial"/>
              <w:sz w:val="17"/>
            </w:rPr>
          </w:pPr>
        </w:p>
      </w:tc>
      <w:tc>
        <w:tcPr>
          <w:tcW w:w="0" w:type="auto"/>
        </w:tcPr>
        <w:p w:rsidR="00D4392B" w:rsidRDefault="00B833A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2" name="Report Image 2"/>
                <wp:cNvGraphicFramePr/>
                <a:graphic xmlns:a="http://schemas.openxmlformats.org/drawingml/2006/main">
                  <a:graphicData uri="http://schemas.openxmlformats.org/drawingml/2006/picture">
                    <pic:pic xmlns:pic="http://schemas.openxmlformats.org/drawingml/2006/picture">
                      <pic:nvPicPr>
                        <pic:cNvPr id="2" name="img2.png"/>
                        <pic:cNvPicPr/>
                      </pic:nvPicPr>
                      <pic:blipFill>
                        <a:blip r:embed="rId1"/>
                        <a:stretch>
                          <a:fillRect/>
                        </a:stretch>
                      </pic:blipFill>
                      <pic:spPr>
                        <a:xfrm>
                          <a:off x="0" y="0"/>
                          <a:ext cx="899795" cy="899795"/>
                        </a:xfrm>
                        <a:prstGeom prst="rect">
                          <a:avLst/>
                        </a:prstGeom>
                      </pic:spPr>
                    </pic:pic>
                  </a:graphicData>
                </a:graphic>
              </wp:anchor>
            </w:drawing>
          </w:r>
        </w:p>
      </w:tc>
      <w:tc>
        <w:tcPr>
          <w:tcW w:w="0" w:type="auto"/>
          <w:gridSpan w:val="2"/>
        </w:tcPr>
        <w:p w:rsidR="00D4392B" w:rsidRDefault="00B833AF">
          <w:pPr>
            <w:spacing w:after="0" w:line="240" w:lineRule="auto"/>
            <w:rPr>
              <w:rFonts w:ascii="Arial" w:hAnsi="Arial"/>
              <w:b/>
              <w:sz w:val="16"/>
            </w:rPr>
          </w:pPr>
          <w:r>
            <w:rPr>
              <w:rFonts w:ascii="Arial" w:hAnsi="Arial"/>
              <w:b/>
              <w:sz w:val="16"/>
            </w:rPr>
            <w:t>územní samosprávné celky, svazky obcí, regionální rady</w:t>
          </w:r>
        </w:p>
      </w:tc>
    </w:tr>
    <w:tr w:rsidR="00D4392B">
      <w:trPr>
        <w:cantSplit/>
      </w:trPr>
      <w:tc>
        <w:tcPr>
          <w:tcW w:w="0" w:type="auto"/>
          <w:gridSpan w:val="2"/>
        </w:tcPr>
        <w:p w:rsidR="00D4392B" w:rsidRDefault="00D4392B">
          <w:pPr>
            <w:spacing w:after="0" w:line="240" w:lineRule="auto"/>
            <w:rPr>
              <w:rFonts w:ascii="Arial" w:hAnsi="Arial"/>
              <w:sz w:val="17"/>
            </w:rPr>
          </w:pPr>
        </w:p>
      </w:tc>
      <w:tc>
        <w:tcPr>
          <w:tcW w:w="0" w:type="auto"/>
          <w:vAlign w:val="center"/>
        </w:tcPr>
        <w:p w:rsidR="00D4392B" w:rsidRDefault="00B833AF">
          <w:pPr>
            <w:spacing w:after="0" w:line="240" w:lineRule="auto"/>
            <w:rPr>
              <w:rFonts w:ascii="Arial" w:hAnsi="Arial"/>
              <w:sz w:val="17"/>
            </w:rPr>
          </w:pPr>
          <w:r>
            <w:rPr>
              <w:rFonts w:ascii="Arial" w:hAnsi="Arial"/>
              <w:sz w:val="17"/>
            </w:rPr>
            <w:t>Období:</w:t>
          </w:r>
        </w:p>
      </w:tc>
      <w:tc>
        <w:tcPr>
          <w:tcW w:w="0" w:type="auto"/>
        </w:tcPr>
        <w:p w:rsidR="00D4392B" w:rsidRDefault="00B833AF">
          <w:pPr>
            <w:spacing w:after="0" w:line="240" w:lineRule="auto"/>
            <w:rPr>
              <w:rFonts w:ascii="Arial" w:hAnsi="Arial"/>
              <w:b/>
              <w:sz w:val="21"/>
            </w:rPr>
          </w:pPr>
          <w:r>
            <w:rPr>
              <w:rFonts w:ascii="Arial" w:hAnsi="Arial"/>
              <w:b/>
              <w:sz w:val="21"/>
            </w:rPr>
            <w:t>12 / 2015</w:t>
          </w:r>
        </w:p>
      </w:tc>
    </w:tr>
    <w:tr w:rsidR="00D4392B">
      <w:trPr>
        <w:cantSplit/>
      </w:trPr>
      <w:tc>
        <w:tcPr>
          <w:tcW w:w="0" w:type="auto"/>
          <w:gridSpan w:val="2"/>
        </w:tcPr>
        <w:p w:rsidR="00D4392B" w:rsidRDefault="00D4392B">
          <w:pPr>
            <w:spacing w:after="0" w:line="240" w:lineRule="auto"/>
            <w:rPr>
              <w:rFonts w:ascii="Arial" w:hAnsi="Arial"/>
              <w:sz w:val="17"/>
            </w:rPr>
          </w:pPr>
        </w:p>
      </w:tc>
      <w:tc>
        <w:tcPr>
          <w:tcW w:w="0" w:type="auto"/>
        </w:tcPr>
        <w:p w:rsidR="00D4392B" w:rsidRDefault="00B833AF">
          <w:pPr>
            <w:spacing w:after="0" w:line="240" w:lineRule="auto"/>
            <w:rPr>
              <w:rFonts w:ascii="Arial" w:hAnsi="Arial"/>
              <w:sz w:val="17"/>
            </w:rPr>
          </w:pPr>
          <w:r>
            <w:rPr>
              <w:rFonts w:ascii="Arial" w:hAnsi="Arial"/>
              <w:sz w:val="17"/>
            </w:rPr>
            <w:t>IČO:</w:t>
          </w:r>
        </w:p>
      </w:tc>
      <w:tc>
        <w:tcPr>
          <w:tcW w:w="0" w:type="auto"/>
        </w:tcPr>
        <w:p w:rsidR="00D4392B" w:rsidRDefault="00B833AF">
          <w:pPr>
            <w:spacing w:after="0" w:line="240" w:lineRule="auto"/>
            <w:rPr>
              <w:rFonts w:ascii="Arial" w:hAnsi="Arial"/>
              <w:b/>
              <w:sz w:val="21"/>
            </w:rPr>
          </w:pPr>
          <w:r>
            <w:rPr>
              <w:rFonts w:ascii="Arial" w:hAnsi="Arial"/>
              <w:b/>
              <w:sz w:val="21"/>
            </w:rPr>
            <w:t>00849979</w:t>
          </w:r>
        </w:p>
      </w:tc>
    </w:tr>
    <w:tr w:rsidR="00D4392B">
      <w:trPr>
        <w:cantSplit/>
      </w:trPr>
      <w:tc>
        <w:tcPr>
          <w:tcW w:w="0" w:type="auto"/>
          <w:gridSpan w:val="2"/>
        </w:tcPr>
        <w:p w:rsidR="00D4392B" w:rsidRDefault="00D4392B">
          <w:pPr>
            <w:spacing w:after="0" w:line="240" w:lineRule="auto"/>
            <w:rPr>
              <w:rFonts w:ascii="Arial" w:hAnsi="Arial"/>
              <w:sz w:val="17"/>
            </w:rPr>
          </w:pPr>
        </w:p>
      </w:tc>
      <w:tc>
        <w:tcPr>
          <w:tcW w:w="0" w:type="auto"/>
        </w:tcPr>
        <w:p w:rsidR="00D4392B" w:rsidRDefault="00B833AF">
          <w:pPr>
            <w:spacing w:after="0" w:line="240" w:lineRule="auto"/>
            <w:rPr>
              <w:rFonts w:ascii="Arial" w:hAnsi="Arial"/>
              <w:sz w:val="17"/>
            </w:rPr>
          </w:pPr>
          <w:r>
            <w:rPr>
              <w:rFonts w:ascii="Arial" w:hAnsi="Arial"/>
              <w:sz w:val="17"/>
            </w:rPr>
            <w:t>Název:</w:t>
          </w:r>
        </w:p>
      </w:tc>
      <w:tc>
        <w:tcPr>
          <w:tcW w:w="0" w:type="auto"/>
        </w:tcPr>
        <w:p w:rsidR="00D4392B" w:rsidRDefault="00B833AF">
          <w:pPr>
            <w:spacing w:after="0" w:line="240" w:lineRule="auto"/>
            <w:rPr>
              <w:rFonts w:ascii="Arial" w:hAnsi="Arial"/>
              <w:b/>
              <w:sz w:val="21"/>
            </w:rPr>
          </w:pPr>
          <w:r>
            <w:rPr>
              <w:rFonts w:ascii="Arial" w:hAnsi="Arial"/>
              <w:b/>
              <w:sz w:val="21"/>
            </w:rPr>
            <w:t>Obec Svatoňovice</w:t>
          </w:r>
        </w:p>
      </w:tc>
    </w:tr>
    <w:tr w:rsidR="00D4392B">
      <w:trPr>
        <w:cantSplit/>
      </w:trPr>
      <w:tc>
        <w:tcPr>
          <w:tcW w:w="0" w:type="auto"/>
          <w:gridSpan w:val="4"/>
          <w:tcBorders>
            <w:top w:val="single" w:sz="0" w:space="0" w:color="auto"/>
          </w:tcBorders>
        </w:tcPr>
        <w:p w:rsidR="00D4392B" w:rsidRDefault="00D4392B">
          <w:pPr>
            <w:spacing w:after="0" w:line="240" w:lineRule="auto"/>
            <w:rPr>
              <w:rFonts w:ascii="Arial" w:hAnsi="Arial"/>
              <w:sz w:val="14"/>
            </w:rPr>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2826" w:type="dxa"/>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15701" w:type="dxa"/>
          <w:gridSpan w:val="2"/>
        </w:tcPr>
        <w:p w:rsidR="00D4392B" w:rsidRDefault="00D4392B">
          <w:pPr>
            <w:spacing w:after="0" w:line="240" w:lineRule="auto"/>
            <w:rPr>
              <w:rFonts w:ascii="Arial" w:hAnsi="Arial"/>
              <w:i/>
              <w:sz w:val="14"/>
            </w:rPr>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2041"/>
      <w:gridCol w:w="4239"/>
      <w:gridCol w:w="1570"/>
      <w:gridCol w:w="785"/>
      <w:gridCol w:w="3140"/>
      <w:gridCol w:w="3141"/>
    </w:tblGrid>
    <w:tr w:rsidR="00D4392B">
      <w:trPr>
        <w:cantSplit/>
      </w:trPr>
      <w:tc>
        <w:tcPr>
          <w:tcW w:w="0" w:type="auto"/>
          <w:gridSpan w:val="3"/>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5"/>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8"/>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B.</w:t>
          </w:r>
        </w:p>
      </w:tc>
      <w:tc>
        <w:tcPr>
          <w:tcW w:w="0" w:type="auto"/>
          <w:gridSpan w:val="7"/>
          <w:tcBorders>
            <w:top w:val="single" w:sz="0" w:space="0" w:color="auto"/>
          </w:tcBorders>
          <w:shd w:val="clear" w:color="auto" w:fill="C0C0C0"/>
          <w:tcMar>
            <w:top w:w="30" w:type="dxa"/>
            <w:bottom w:w="30" w:type="dxa"/>
          </w:tcMar>
        </w:tcPr>
        <w:p w:rsidR="00D4392B" w:rsidRDefault="00D4392B">
          <w:pPr>
            <w:spacing w:after="0" w:line="240" w:lineRule="auto"/>
            <w:rPr>
              <w:rFonts w:ascii="Arial" w:hAnsi="Arial"/>
              <w:b/>
              <w:color w:val="000080"/>
              <w:sz w:val="20"/>
            </w:rPr>
          </w:pPr>
        </w:p>
      </w:tc>
    </w:tr>
    <w:tr w:rsidR="00D4392B">
      <w:trPr>
        <w:cantSplit/>
      </w:trPr>
      <w:tc>
        <w:tcPr>
          <w:tcW w:w="0" w:type="auto"/>
          <w:gridSpan w:val="8"/>
        </w:tcPr>
        <w:p w:rsidR="00D4392B" w:rsidRDefault="00D4392B">
          <w:pPr>
            <w:spacing w:after="0" w:line="240" w:lineRule="auto"/>
            <w:rPr>
              <w:rFonts w:ascii="Arial" w:hAnsi="Arial"/>
              <w:i/>
              <w:sz w:val="14"/>
            </w:rPr>
          </w:pPr>
        </w:p>
      </w:tc>
    </w:tr>
    <w:tr w:rsidR="00D4392B">
      <w:trPr>
        <w:cantSplit/>
      </w:trPr>
      <w:tc>
        <w:tcPr>
          <w:tcW w:w="0" w:type="auto"/>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0" w:type="auto"/>
          <w:gridSpan w:val="2"/>
          <w:tcBorders>
            <w:top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Syntetický</w:t>
          </w:r>
        </w:p>
      </w:tc>
      <w:tc>
        <w:tcPr>
          <w:tcW w:w="0" w:type="auto"/>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0" w:type="auto"/>
          <w:gridSpan w:val="3"/>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účet</w:t>
          </w:r>
        </w:p>
      </w:tc>
      <w:tc>
        <w:tcPr>
          <w:tcW w:w="0" w:type="auto"/>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2041"/>
      <w:gridCol w:w="6594"/>
      <w:gridCol w:w="3140"/>
      <w:gridCol w:w="3141"/>
    </w:tblGrid>
    <w:tr w:rsidR="00D4392B">
      <w:trPr>
        <w:cantSplit/>
      </w:trPr>
      <w:tc>
        <w:tcPr>
          <w:tcW w:w="0" w:type="auto"/>
          <w:gridSpan w:val="3"/>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6"/>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C.</w:t>
          </w:r>
        </w:p>
      </w:tc>
      <w:tc>
        <w:tcPr>
          <w:tcW w:w="0" w:type="auto"/>
          <w:gridSpan w:val="5"/>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položkám rozvahy "C.I.1 Jmění účetní jednotky" a "C.I.3. Transfery na pořízení dlouhodobého majetku"</w:t>
          </w:r>
        </w:p>
      </w:tc>
    </w:tr>
    <w:tr w:rsidR="00D4392B">
      <w:trPr>
        <w:cantSplit/>
      </w:trPr>
      <w:tc>
        <w:tcPr>
          <w:tcW w:w="0" w:type="auto"/>
          <w:gridSpan w:val="6"/>
        </w:tcPr>
        <w:p w:rsidR="00D4392B" w:rsidRDefault="00D4392B">
          <w:pPr>
            <w:spacing w:after="0" w:line="240" w:lineRule="auto"/>
            <w:rPr>
              <w:rFonts w:ascii="Arial" w:hAnsi="Arial"/>
              <w:i/>
              <w:sz w:val="14"/>
            </w:rPr>
          </w:pPr>
        </w:p>
      </w:tc>
    </w:tr>
    <w:tr w:rsidR="00D4392B">
      <w:trPr>
        <w:cantSplit/>
      </w:trPr>
      <w:tc>
        <w:tcPr>
          <w:tcW w:w="0" w:type="auto"/>
          <w:gridSpan w:val="2"/>
          <w:tcBorders>
            <w:top w:val="single" w:sz="0" w:space="0" w:color="auto"/>
          </w:tcBorders>
          <w:shd w:val="clear" w:color="auto" w:fill="E3E3E3"/>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Pr>
        <w:p w:rsidR="00D4392B" w:rsidRDefault="00D4392B">
          <w:pPr>
            <w:spacing w:after="0" w:line="240" w:lineRule="auto"/>
            <w:jc w:val="center"/>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D.1.</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Počet jednotlivých věcí a souborů majetku nebo seznam tohoto majetku</w:t>
          </w: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2826" w:type="dxa"/>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w:t>
          </w:r>
          <w:r>
            <w:rPr>
              <w:rFonts w:ascii="Arial" w:hAnsi="Arial"/>
              <w:i/>
              <w:sz w:val="14"/>
            </w:rPr>
            <w:t xml:space="preserve"> / PYA  (07092015 / 27012015)</w:t>
          </w:r>
        </w:p>
      </w:tc>
    </w:tr>
    <w:tr w:rsidR="00D4392B">
      <w:trPr>
        <w:cantSplit/>
      </w:trPr>
      <w:tc>
        <w:tcPr>
          <w:tcW w:w="15701" w:type="dxa"/>
          <w:gridSpan w:val="2"/>
        </w:tcPr>
        <w:p w:rsidR="00D4392B" w:rsidRDefault="00D4392B">
          <w:pPr>
            <w:spacing w:after="0" w:line="240" w:lineRule="auto"/>
            <w:rPr>
              <w:rFonts w:ascii="Arial" w:hAnsi="Arial"/>
              <w:i/>
              <w:sz w:val="14"/>
            </w:rPr>
          </w:pPr>
        </w:p>
      </w:tc>
    </w:tr>
  </w:tbl>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E.2.</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 xml:space="preserve">Doplňující informace k </w:t>
          </w:r>
          <w:r>
            <w:rPr>
              <w:rFonts w:ascii="Arial" w:hAnsi="Arial"/>
              <w:b/>
              <w:color w:val="000080"/>
              <w:sz w:val="20"/>
            </w:rPr>
            <w:t>položkám výkazu zisku a ztráty</w:t>
          </w:r>
        </w:p>
      </w:tc>
    </w:tr>
  </w:tbl>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 xml:space="preserve">XCRGUPXA / PYA  (07092015 / </w:t>
          </w:r>
          <w:r>
            <w:rPr>
              <w:rFonts w:ascii="Arial" w:hAnsi="Arial"/>
              <w:i/>
              <w:sz w:val="14"/>
            </w:rPr>
            <w:t>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9734"/>
      <w:gridCol w:w="3141"/>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2"/>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4"/>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F.</w:t>
          </w:r>
        </w:p>
      </w:tc>
      <w:tc>
        <w:tcPr>
          <w:tcW w:w="0" w:type="auto"/>
          <w:gridSpan w:val="3"/>
          <w:tcBorders>
            <w:top w:val="single" w:sz="0" w:space="0" w:color="auto"/>
          </w:tcBorders>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fondům účetní jednotky</w:t>
          </w:r>
        </w:p>
      </w:tc>
    </w:tr>
    <w:tr w:rsidR="00D4392B">
      <w:trPr>
        <w:cantSplit/>
      </w:trPr>
      <w:tc>
        <w:tcPr>
          <w:tcW w:w="0" w:type="auto"/>
          <w:gridSpan w:val="4"/>
        </w:tcPr>
        <w:p w:rsidR="00D4392B" w:rsidRDefault="00D4392B">
          <w:pPr>
            <w:spacing w:after="0" w:line="240" w:lineRule="auto"/>
            <w:rPr>
              <w:rFonts w:ascii="Arial" w:hAnsi="Arial"/>
              <w:i/>
              <w:sz w:val="14"/>
            </w:rPr>
          </w:pPr>
        </w:p>
      </w:tc>
    </w:tr>
    <w:tr w:rsidR="00D4392B">
      <w:trPr>
        <w:cantSplit/>
      </w:trPr>
      <w:tc>
        <w:tcPr>
          <w:tcW w:w="0" w:type="auto"/>
          <w:gridSpan w:val="3"/>
          <w:tcBorders>
            <w:top w:val="single" w:sz="0" w:space="0" w:color="auto"/>
          </w:tcBorders>
          <w:shd w:val="clear" w:color="auto" w:fill="E3E3E3"/>
          <w:tcMar>
            <w:left w:w="10" w:type="dxa"/>
            <w:right w:w="10" w:type="dxa"/>
          </w:tcMar>
        </w:tcPr>
        <w:p w:rsidR="00D4392B" w:rsidRDefault="00B833AF">
          <w:pPr>
            <w:spacing w:after="0" w:line="240" w:lineRule="auto"/>
            <w:jc w:val="center"/>
            <w:rPr>
              <w:rFonts w:ascii="Arial" w:hAnsi="Arial"/>
              <w:i/>
              <w:sz w:val="14"/>
            </w:rPr>
          </w:pPr>
          <w:r>
            <w:rPr>
              <w:rFonts w:ascii="Arial" w:hAnsi="Arial"/>
              <w:i/>
              <w:sz w:val="14"/>
            </w:rPr>
            <w:t>Položka</w:t>
          </w:r>
        </w:p>
      </w:tc>
      <w:tc>
        <w:tcPr>
          <w:tcW w:w="0" w:type="auto"/>
          <w:tcBorders>
            <w:top w:val="single" w:sz="0" w:space="0" w:color="auto"/>
          </w:tcBorders>
          <w:shd w:val="clear" w:color="auto" w:fill="E3E3E3"/>
        </w:tcPr>
        <w:p w:rsidR="00D4392B" w:rsidRDefault="00D4392B">
          <w:pPr>
            <w:spacing w:after="0" w:line="240" w:lineRule="auto"/>
            <w:rPr>
              <w:rFonts w:ascii="Arial" w:hAnsi="Arial"/>
              <w:i/>
              <w:sz w:val="14"/>
            </w:rPr>
          </w:pP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BĚŽNÉ ÚČETNÍ OBDOBÍ</w:t>
          </w:r>
        </w:p>
      </w:tc>
    </w:tr>
  </w:tbl>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4082"/>
      <w:gridCol w:w="2198"/>
      <w:gridCol w:w="2198"/>
      <w:gridCol w:w="2198"/>
      <w:gridCol w:w="2199"/>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5"/>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7"/>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G.</w:t>
          </w:r>
        </w:p>
      </w:tc>
      <w:tc>
        <w:tcPr>
          <w:tcW w:w="0" w:type="auto"/>
          <w:gridSpan w:val="6"/>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Stavby</w:t>
          </w:r>
        </w:p>
      </w:tc>
    </w:tr>
    <w:tr w:rsidR="00D4392B">
      <w:trPr>
        <w:cantSplit/>
      </w:trPr>
      <w:tc>
        <w:tcPr>
          <w:tcW w:w="0" w:type="auto"/>
          <w:gridSpan w:val="7"/>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0" w:type="auto"/>
          <w:gridSpan w:val="2"/>
          <w:tcBorders>
            <w:top w:val="single" w:sz="0" w:space="0" w:color="auto"/>
          </w:tcBorders>
          <w:shd w:val="clear" w:color="auto" w:fill="E3E3E3"/>
        </w:tcPr>
        <w:p w:rsidR="00D4392B" w:rsidRDefault="00D4392B">
          <w:pPr>
            <w:spacing w:after="0" w:line="240" w:lineRule="auto"/>
            <w:rPr>
              <w:rFonts w:ascii="Arial" w:hAnsi="Arial"/>
              <w:i/>
              <w:sz w:val="14"/>
            </w:rPr>
          </w:pPr>
        </w:p>
      </w:tc>
      <w:tc>
        <w:tcPr>
          <w:tcW w:w="0" w:type="auto"/>
          <w:gridSpan w:val="4"/>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D4392B" w:rsidRDefault="00D4392B">
          <w:pPr>
            <w:spacing w:after="0" w:line="240" w:lineRule="auto"/>
            <w:rPr>
              <w:rFonts w:ascii="Arial" w:hAnsi="Arial"/>
              <w:i/>
              <w:sz w:val="14"/>
            </w:rPr>
          </w:pPr>
        </w:p>
      </w:tc>
      <w:tc>
        <w:tcPr>
          <w:tcW w:w="0" w:type="auto"/>
          <w:tcBorders>
            <w:left w:val="single" w:sz="0" w:space="0" w:color="auto"/>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0" w:type="auto"/>
          <w:tcBorders>
            <w:bottom w:val="single" w:sz="0" w:space="0" w:color="auto"/>
          </w:tcBorders>
          <w:shd w:val="clear" w:color="auto" w:fill="E3E3E3"/>
        </w:tcPr>
        <w:p w:rsidR="00D4392B" w:rsidRDefault="00B833AF">
          <w:pPr>
            <w:spacing w:after="0" w:line="240" w:lineRule="auto"/>
            <w:jc w:val="center"/>
            <w:rPr>
              <w:rFonts w:ascii="Arial" w:hAnsi="Arial"/>
              <w:b/>
              <w:i/>
              <w:sz w:val="14"/>
            </w:rPr>
          </w:pPr>
          <w:r>
            <w:rPr>
              <w:rFonts w:ascii="Arial" w:hAnsi="Arial"/>
              <w:b/>
              <w:i/>
              <w:sz w:val="14"/>
            </w:rPr>
            <w:t>BĚŽNÉ</w:t>
          </w:r>
        </w:p>
      </w:tc>
      <w:tc>
        <w:tcPr>
          <w:tcW w:w="0" w:type="auto"/>
          <w:tcBorders>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0" w:type="auto"/>
          <w:tcBorders>
            <w:left w:val="single" w:sz="0" w:space="0" w:color="auto"/>
          </w:tcBorders>
          <w:shd w:val="clear" w:color="auto" w:fill="E3E3E3"/>
        </w:tcPr>
        <w:p w:rsidR="00D4392B" w:rsidRDefault="00B833AF">
          <w:pPr>
            <w:spacing w:after="0" w:line="240" w:lineRule="auto"/>
            <w:jc w:val="right"/>
            <w:rPr>
              <w:rFonts w:ascii="Arial" w:hAnsi="Arial"/>
              <w:b/>
              <w:i/>
              <w:sz w:val="14"/>
            </w:rPr>
          </w:pPr>
          <w:r>
            <w:rPr>
              <w:rFonts w:ascii="Arial" w:hAnsi="Arial"/>
              <w:b/>
              <w:i/>
              <w:sz w:val="14"/>
            </w:rPr>
            <w:t>MINULÉ</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BRUTTO</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KOREKCE</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NETTO</w:t>
          </w:r>
        </w:p>
      </w:tc>
      <w:tc>
        <w:tcPr>
          <w:tcW w:w="0" w:type="auto"/>
          <w:tcBorders>
            <w:left w:val="single" w:sz="0" w:space="0" w:color="auto"/>
          </w:tcBorders>
          <w:shd w:val="clear" w:color="auto" w:fill="E3E3E3"/>
        </w:tcPr>
        <w:p w:rsidR="00D4392B" w:rsidRDefault="00D4392B">
          <w:pPr>
            <w:spacing w:after="0" w:line="240" w:lineRule="auto"/>
            <w:jc w:val="right"/>
            <w:rPr>
              <w:rFonts w:ascii="Arial" w:hAnsi="Arial"/>
              <w:i/>
              <w:sz w:val="14"/>
            </w:rPr>
          </w:pPr>
        </w:p>
      </w:tc>
    </w:tr>
    <w:tr w:rsidR="00D4392B">
      <w:trPr>
        <w:cantSplit/>
      </w:trPr>
      <w:tc>
        <w:tcPr>
          <w:tcW w:w="0" w:type="auto"/>
          <w:gridSpan w:val="7"/>
        </w:tcPr>
        <w:p w:rsidR="00D4392B" w:rsidRDefault="00D4392B">
          <w:pPr>
            <w:spacing w:after="0" w:line="240" w:lineRule="auto"/>
            <w:rPr>
              <w:rFonts w:ascii="Arial" w:hAnsi="Arial"/>
              <w:i/>
              <w:sz w:val="14"/>
            </w:rPr>
          </w:pPr>
        </w:p>
      </w:tc>
    </w:tr>
  </w:tbl>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4082"/>
      <w:gridCol w:w="2198"/>
      <w:gridCol w:w="2198"/>
      <w:gridCol w:w="2198"/>
      <w:gridCol w:w="2199"/>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5"/>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 xml:space="preserve">XCRGUPXA / PYA  </w:t>
          </w:r>
          <w:r>
            <w:rPr>
              <w:rFonts w:ascii="Arial" w:hAnsi="Arial"/>
              <w:i/>
              <w:sz w:val="14"/>
            </w:rPr>
            <w:t>(07092015 / 27012015)</w:t>
          </w:r>
        </w:p>
      </w:tc>
    </w:tr>
    <w:tr w:rsidR="00D4392B">
      <w:trPr>
        <w:cantSplit/>
      </w:trPr>
      <w:tc>
        <w:tcPr>
          <w:tcW w:w="0" w:type="auto"/>
          <w:gridSpan w:val="7"/>
        </w:tcPr>
        <w:p w:rsidR="00D4392B" w:rsidRDefault="00D4392B">
          <w:pPr>
            <w:spacing w:after="0" w:line="240" w:lineRule="auto"/>
            <w:rPr>
              <w:rFonts w:ascii="Arial" w:hAnsi="Arial"/>
              <w:i/>
              <w:sz w:val="14"/>
            </w:rPr>
          </w:pPr>
        </w:p>
      </w:tc>
    </w:tr>
    <w:tr w:rsidR="00D4392B">
      <w:trPr>
        <w:cantSplit/>
      </w:trPr>
      <w:tc>
        <w:tcPr>
          <w:tcW w:w="0" w:type="auto"/>
          <w:gridSpan w:val="7"/>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0" w:type="auto"/>
          <w:gridSpan w:val="2"/>
          <w:tcBorders>
            <w:top w:val="single" w:sz="0" w:space="0" w:color="auto"/>
          </w:tcBorders>
          <w:shd w:val="clear" w:color="auto" w:fill="E3E3E3"/>
        </w:tcPr>
        <w:p w:rsidR="00D4392B" w:rsidRDefault="00D4392B">
          <w:pPr>
            <w:spacing w:after="0" w:line="240" w:lineRule="auto"/>
            <w:rPr>
              <w:rFonts w:ascii="Arial" w:hAnsi="Arial"/>
              <w:i/>
              <w:sz w:val="14"/>
            </w:rPr>
          </w:pPr>
        </w:p>
      </w:tc>
      <w:tc>
        <w:tcPr>
          <w:tcW w:w="0" w:type="auto"/>
          <w:gridSpan w:val="4"/>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D4392B" w:rsidRDefault="00D4392B">
          <w:pPr>
            <w:spacing w:after="0" w:line="240" w:lineRule="auto"/>
            <w:rPr>
              <w:rFonts w:ascii="Arial" w:hAnsi="Arial"/>
              <w:i/>
              <w:sz w:val="14"/>
            </w:rPr>
          </w:pPr>
        </w:p>
      </w:tc>
      <w:tc>
        <w:tcPr>
          <w:tcW w:w="0" w:type="auto"/>
          <w:tcBorders>
            <w:left w:val="single" w:sz="0" w:space="0" w:color="auto"/>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0" w:type="auto"/>
          <w:tcBorders>
            <w:bottom w:val="single" w:sz="0" w:space="0" w:color="auto"/>
          </w:tcBorders>
          <w:shd w:val="clear" w:color="auto" w:fill="E3E3E3"/>
        </w:tcPr>
        <w:p w:rsidR="00D4392B" w:rsidRDefault="00B833AF">
          <w:pPr>
            <w:spacing w:after="0" w:line="240" w:lineRule="auto"/>
            <w:jc w:val="center"/>
            <w:rPr>
              <w:rFonts w:ascii="Arial" w:hAnsi="Arial"/>
              <w:b/>
              <w:i/>
              <w:sz w:val="14"/>
            </w:rPr>
          </w:pPr>
          <w:r>
            <w:rPr>
              <w:rFonts w:ascii="Arial" w:hAnsi="Arial"/>
              <w:b/>
              <w:i/>
              <w:sz w:val="14"/>
            </w:rPr>
            <w:t>BĚŽNÉ</w:t>
          </w:r>
        </w:p>
      </w:tc>
      <w:tc>
        <w:tcPr>
          <w:tcW w:w="0" w:type="auto"/>
          <w:tcBorders>
            <w:bottom w:val="single" w:sz="0" w:space="0" w:color="auto"/>
          </w:tcBorders>
          <w:shd w:val="clear" w:color="auto" w:fill="E3E3E3"/>
        </w:tcPr>
        <w:p w:rsidR="00D4392B" w:rsidRDefault="00D4392B">
          <w:pPr>
            <w:spacing w:after="0" w:line="240" w:lineRule="auto"/>
            <w:jc w:val="right"/>
            <w:rPr>
              <w:rFonts w:ascii="Arial" w:hAnsi="Arial"/>
              <w:i/>
              <w:sz w:val="14"/>
            </w:rPr>
          </w:pPr>
        </w:p>
      </w:tc>
      <w:tc>
        <w:tcPr>
          <w:tcW w:w="0" w:type="auto"/>
          <w:tcBorders>
            <w:left w:val="single" w:sz="0" w:space="0" w:color="auto"/>
          </w:tcBorders>
          <w:shd w:val="clear" w:color="auto" w:fill="E3E3E3"/>
        </w:tcPr>
        <w:p w:rsidR="00D4392B" w:rsidRDefault="00B833AF">
          <w:pPr>
            <w:spacing w:after="0" w:line="240" w:lineRule="auto"/>
            <w:jc w:val="right"/>
            <w:rPr>
              <w:rFonts w:ascii="Arial" w:hAnsi="Arial"/>
              <w:b/>
              <w:i/>
              <w:sz w:val="14"/>
            </w:rPr>
          </w:pPr>
          <w:r>
            <w:rPr>
              <w:rFonts w:ascii="Arial" w:hAnsi="Arial"/>
              <w:b/>
              <w:i/>
              <w:sz w:val="14"/>
            </w:rPr>
            <w:t>MINULÉ</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right"/>
            <w:rPr>
              <w:rFonts w:ascii="Arial" w:hAnsi="Arial"/>
              <w:i/>
              <w:sz w:val="14"/>
            </w:rPr>
          </w:pPr>
          <w:r>
            <w:rPr>
              <w:rFonts w:ascii="Arial" w:hAnsi="Arial"/>
              <w:i/>
              <w:sz w:val="14"/>
            </w:rPr>
            <w:t>BRUTTO</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KOREKCE</w:t>
          </w:r>
        </w:p>
      </w:tc>
      <w:tc>
        <w:tcPr>
          <w:tcW w:w="0" w:type="auto"/>
          <w:shd w:val="clear" w:color="auto" w:fill="E3E3E3"/>
        </w:tcPr>
        <w:p w:rsidR="00D4392B" w:rsidRDefault="00B833AF">
          <w:pPr>
            <w:spacing w:after="0" w:line="240" w:lineRule="auto"/>
            <w:jc w:val="right"/>
            <w:rPr>
              <w:rFonts w:ascii="Arial" w:hAnsi="Arial"/>
              <w:i/>
              <w:sz w:val="14"/>
            </w:rPr>
          </w:pPr>
          <w:r>
            <w:rPr>
              <w:rFonts w:ascii="Arial" w:hAnsi="Arial"/>
              <w:i/>
              <w:sz w:val="14"/>
            </w:rPr>
            <w:t>NETTO</w:t>
          </w:r>
        </w:p>
      </w:tc>
      <w:tc>
        <w:tcPr>
          <w:tcW w:w="0" w:type="auto"/>
          <w:tcBorders>
            <w:left w:val="single" w:sz="0" w:space="0" w:color="auto"/>
          </w:tcBorders>
          <w:shd w:val="clear" w:color="auto" w:fill="E3E3E3"/>
        </w:tcPr>
        <w:p w:rsidR="00D4392B" w:rsidRDefault="00D4392B">
          <w:pPr>
            <w:spacing w:after="0" w:line="240" w:lineRule="auto"/>
            <w:jc w:val="right"/>
            <w:rPr>
              <w:rFonts w:ascii="Arial" w:hAnsi="Arial"/>
              <w:i/>
              <w:sz w:val="14"/>
            </w:rPr>
          </w:pPr>
        </w:p>
      </w:tc>
    </w:tr>
    <w:tr w:rsidR="00D4392B">
      <w:trPr>
        <w:cantSplit/>
      </w:trPr>
      <w:tc>
        <w:tcPr>
          <w:tcW w:w="0" w:type="auto"/>
          <w:gridSpan w:val="7"/>
        </w:tcPr>
        <w:p w:rsidR="00D4392B" w:rsidRDefault="00D4392B">
          <w:pPr>
            <w:spacing w:after="0" w:line="240" w:lineRule="auto"/>
            <w:rPr>
              <w:rFonts w:ascii="Arial" w:hAnsi="Arial"/>
              <w:i/>
              <w:sz w:val="14"/>
            </w:rPr>
          </w:pPr>
        </w:p>
      </w:tc>
    </w:tr>
  </w:tbl>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6594"/>
      <w:gridCol w:w="3140"/>
      <w:gridCol w:w="3141"/>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 xml:space="preserve">XCRGUPXA / </w:t>
          </w:r>
          <w:r>
            <w:rPr>
              <w:rFonts w:ascii="Arial" w:hAnsi="Arial"/>
              <w:i/>
              <w:sz w:val="14"/>
            </w:rPr>
            <w:t>PYA  (07092015 / 27012015)</w:t>
          </w:r>
        </w:p>
      </w:tc>
    </w:tr>
    <w:tr w:rsidR="00D4392B">
      <w:trPr>
        <w:cantSplit/>
      </w:trPr>
      <w:tc>
        <w:tcPr>
          <w:tcW w:w="0" w:type="auto"/>
          <w:gridSpan w:val="5"/>
        </w:tcPr>
        <w:p w:rsidR="00D4392B" w:rsidRDefault="00D4392B">
          <w:pPr>
            <w:spacing w:after="0" w:line="240" w:lineRule="auto"/>
            <w:rPr>
              <w:rFonts w:ascii="Arial" w:hAnsi="Arial"/>
              <w:i/>
              <w:sz w:val="14"/>
            </w:rPr>
          </w:pPr>
        </w:p>
      </w:tc>
    </w:tr>
    <w:tr w:rsidR="00D4392B">
      <w:trPr>
        <w:cantSplit/>
      </w:trPr>
      <w:tc>
        <w:tcPr>
          <w:tcW w:w="0" w:type="auto"/>
          <w:gridSpan w:val="5"/>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I. Doplňující informace k položce "A.II.4. Náklady z přecenění reálnou hodnotou" výkazu zisku a ztráty</w:t>
          </w:r>
        </w:p>
      </w:tc>
    </w:tr>
    <w:tr w:rsidR="00D4392B">
      <w:trPr>
        <w:cantSplit/>
      </w:trPr>
      <w:tc>
        <w:tcPr>
          <w:tcW w:w="0" w:type="auto"/>
          <w:gridSpan w:val="5"/>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A.1.</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Informace podle § 7 odst. 3 zákona</w:t>
          </w:r>
        </w:p>
      </w:tc>
    </w:tr>
  </w:tbl>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6594"/>
      <w:gridCol w:w="3140"/>
      <w:gridCol w:w="3141"/>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5"/>
        </w:tcPr>
        <w:p w:rsidR="00D4392B" w:rsidRDefault="00D4392B">
          <w:pPr>
            <w:spacing w:after="0" w:line="240" w:lineRule="auto"/>
            <w:rPr>
              <w:rFonts w:ascii="Arial" w:hAnsi="Arial"/>
              <w:i/>
              <w:sz w:val="14"/>
            </w:rPr>
          </w:pPr>
        </w:p>
      </w:tc>
    </w:tr>
    <w:tr w:rsidR="00D4392B">
      <w:trPr>
        <w:cantSplit/>
      </w:trPr>
      <w:tc>
        <w:tcPr>
          <w:tcW w:w="0" w:type="auto"/>
          <w:gridSpan w:val="5"/>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Mar>
            <w:left w:w="10" w:type="dxa"/>
            <w:right w:w="10" w:type="dxa"/>
          </w:tcMar>
        </w:tcPr>
        <w:p w:rsidR="00D4392B" w:rsidRDefault="00D4392B">
          <w:pPr>
            <w:spacing w:after="0" w:line="240" w:lineRule="auto"/>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ÚČETNÍ OBDOBÍ</w:t>
          </w:r>
        </w:p>
      </w:tc>
    </w:tr>
    <w:tr w:rsidR="00D4392B">
      <w:trPr>
        <w:cantSplit/>
      </w:trPr>
      <w:tc>
        <w:tcPr>
          <w:tcW w:w="0" w:type="auto"/>
          <w:shd w:val="clear" w:color="auto" w:fill="E3E3E3"/>
          <w:tcMar>
            <w:left w:w="10" w:type="dxa"/>
            <w:right w:w="10" w:type="dxa"/>
          </w:tcMar>
        </w:tcPr>
        <w:p w:rsidR="00D4392B" w:rsidRDefault="00B833AF">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D4392B" w:rsidRDefault="00B833AF">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D4392B" w:rsidRDefault="00B833AF">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D4392B" w:rsidRDefault="00B833AF">
          <w:pPr>
            <w:spacing w:after="0" w:line="240" w:lineRule="auto"/>
            <w:jc w:val="center"/>
            <w:rPr>
              <w:rFonts w:ascii="Arial" w:hAnsi="Arial"/>
              <w:i/>
              <w:sz w:val="14"/>
            </w:rPr>
          </w:pPr>
          <w:r>
            <w:rPr>
              <w:rFonts w:ascii="Arial" w:hAnsi="Arial"/>
              <w:i/>
              <w:sz w:val="14"/>
            </w:rPr>
            <w:t>MINULÉ</w:t>
          </w:r>
        </w:p>
      </w:tc>
    </w:tr>
  </w:tbl>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2826" w:type="dxa"/>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15701" w:type="dxa"/>
          <w:gridSpan w:val="2"/>
        </w:tcPr>
        <w:p w:rsidR="00D4392B" w:rsidRDefault="00D4392B">
          <w:pPr>
            <w:spacing w:after="0" w:line="240" w:lineRule="auto"/>
            <w:rPr>
              <w:rFonts w:ascii="Arial" w:hAnsi="Arial"/>
              <w:i/>
              <w:sz w:val="14"/>
            </w:rPr>
          </w:pPr>
        </w:p>
      </w:tc>
    </w:tr>
  </w:tbl>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 xml:space="preserve">XCRGUPXA / </w:t>
          </w:r>
          <w:r>
            <w:rPr>
              <w:rFonts w:ascii="Arial" w:hAnsi="Arial"/>
              <w:i/>
              <w:sz w:val="14"/>
            </w:rPr>
            <w:t>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K.</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k poskytnutým garancím</w:t>
          </w:r>
        </w:p>
      </w:tc>
    </w:tr>
  </w:tbl>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5"/>
    </w:tblGrid>
    <w:tr w:rsidR="00D4392B">
      <w:trPr>
        <w:cantSplit/>
      </w:trPr>
      <w:tc>
        <w:tcPr>
          <w:tcW w:w="0" w:type="auto"/>
          <w:gridSpan w:val="2"/>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3"/>
        </w:tcPr>
        <w:p w:rsidR="00D4392B" w:rsidRDefault="00D4392B">
          <w:pPr>
            <w:spacing w:after="0" w:line="240" w:lineRule="auto"/>
            <w:rPr>
              <w:rFonts w:ascii="Arial" w:hAnsi="Arial"/>
              <w:i/>
              <w:sz w:val="14"/>
            </w:rPr>
          </w:pPr>
        </w:p>
      </w:tc>
    </w:tr>
    <w:tr w:rsidR="00D4392B">
      <w:trPr>
        <w:cantSplit/>
      </w:trPr>
      <w:tc>
        <w:tcPr>
          <w:tcW w:w="0" w:type="auto"/>
          <w:tcBorders>
            <w:top w:val="single" w:sz="0" w:space="0" w:color="auto"/>
          </w:tcBorders>
          <w:shd w:val="clear" w:color="auto" w:fill="C0C0C0"/>
          <w:tcMar>
            <w:top w:w="30" w:type="dxa"/>
            <w:bottom w:w="30" w:type="dxa"/>
          </w:tcMar>
        </w:tcPr>
        <w:p w:rsidR="00D4392B" w:rsidRDefault="00B833AF">
          <w:pPr>
            <w:pageBreakBefore/>
            <w:spacing w:after="0" w:line="240" w:lineRule="auto"/>
            <w:rPr>
              <w:rFonts w:ascii="Arial" w:hAnsi="Arial"/>
              <w:b/>
              <w:color w:val="000080"/>
              <w:sz w:val="20"/>
            </w:rPr>
          </w:pPr>
          <w:r>
            <w:rPr>
              <w:rFonts w:ascii="Arial" w:hAnsi="Arial"/>
              <w:b/>
              <w:color w:val="000080"/>
              <w:sz w:val="20"/>
            </w:rPr>
            <w:t>L.</w:t>
          </w:r>
        </w:p>
      </w:tc>
      <w:tc>
        <w:tcPr>
          <w:tcW w:w="0" w:type="auto"/>
          <w:gridSpan w:val="2"/>
          <w:tcBorders>
            <w:top w:val="single" w:sz="0" w:space="0" w:color="auto"/>
          </w:tcBorders>
          <w:shd w:val="clear" w:color="auto" w:fill="C0C0C0"/>
          <w:tcMar>
            <w:top w:w="30" w:type="dxa"/>
            <w:bottom w:w="30" w:type="dxa"/>
          </w:tcMar>
        </w:tcPr>
        <w:p w:rsidR="00D4392B" w:rsidRDefault="00B833AF">
          <w:pPr>
            <w:spacing w:after="0" w:line="240" w:lineRule="auto"/>
            <w:rPr>
              <w:rFonts w:ascii="Arial" w:hAnsi="Arial"/>
              <w:b/>
              <w:color w:val="000080"/>
              <w:sz w:val="20"/>
            </w:rPr>
          </w:pPr>
          <w:r>
            <w:rPr>
              <w:rFonts w:ascii="Arial" w:hAnsi="Arial"/>
              <w:b/>
              <w:color w:val="000080"/>
              <w:sz w:val="20"/>
            </w:rPr>
            <w:t>Doplňující informace o projektech partnerství veřejného a soukromého sektoru</w:t>
          </w:r>
        </w:p>
      </w:tc>
    </w:tr>
    <w:tr w:rsidR="00D4392B">
      <w:trPr>
        <w:cantSplit/>
      </w:trPr>
      <w:tc>
        <w:tcPr>
          <w:tcW w:w="0" w:type="auto"/>
          <w:gridSpan w:val="3"/>
        </w:tcPr>
        <w:p w:rsidR="00D4392B" w:rsidRDefault="00D4392B">
          <w:pPr>
            <w:spacing w:after="0" w:line="240" w:lineRule="auto"/>
            <w:rPr>
              <w:rFonts w:ascii="Arial" w:hAnsi="Arial"/>
              <w:i/>
              <w:sz w:val="14"/>
            </w:rPr>
          </w:pPr>
        </w:p>
      </w:tc>
    </w:tr>
  </w:tbl>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0" w:type="auto"/>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0" w:type="auto"/>
          <w:gridSpan w:val="2"/>
        </w:tcPr>
        <w:p w:rsidR="00D4392B" w:rsidRDefault="00D4392B">
          <w:pPr>
            <w:spacing w:after="0" w:line="240" w:lineRule="auto"/>
            <w:rPr>
              <w:rFonts w:ascii="Arial" w:hAnsi="Arial"/>
              <w:i/>
              <w:sz w:val="14"/>
            </w:rPr>
          </w:pPr>
        </w:p>
      </w:tc>
    </w:tr>
  </w:tbl>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1" w:type="dxa"/>
      <w:tblLayout w:type="fixed"/>
      <w:tblCellMar>
        <w:top w:w="40" w:type="dxa"/>
        <w:left w:w="40" w:type="dxa"/>
        <w:bottom w:w="40" w:type="dxa"/>
        <w:right w:w="40" w:type="dxa"/>
      </w:tblCellMar>
      <w:tblLook w:val="0000" w:firstRow="0" w:lastRow="0" w:firstColumn="0" w:lastColumn="0" w:noHBand="0" w:noVBand="0"/>
    </w:tblPr>
    <w:tblGrid>
      <w:gridCol w:w="2826"/>
      <w:gridCol w:w="12875"/>
    </w:tblGrid>
    <w:tr w:rsidR="00D4392B">
      <w:trPr>
        <w:cantSplit/>
      </w:trPr>
      <w:tc>
        <w:tcPr>
          <w:tcW w:w="2826" w:type="dxa"/>
          <w:tcBorders>
            <w:bottom w:val="single" w:sz="0" w:space="0" w:color="auto"/>
          </w:tcBorders>
        </w:tcPr>
        <w:p w:rsidR="00D4392B" w:rsidRDefault="00B833AF">
          <w:pPr>
            <w:spacing w:after="0" w:line="240" w:lineRule="auto"/>
            <w:rPr>
              <w:rFonts w:ascii="Arial" w:hAnsi="Arial"/>
              <w:i/>
              <w:sz w:val="14"/>
            </w:rPr>
          </w:pPr>
          <w:r>
            <w:rPr>
              <w:rFonts w:ascii="Arial" w:hAnsi="Arial"/>
              <w:i/>
              <w:sz w:val="14"/>
            </w:rPr>
            <w:t>Licence: DT85</w:t>
          </w:r>
        </w:p>
      </w:tc>
      <w:tc>
        <w:tcPr>
          <w:tcW w:w="12875" w:type="dxa"/>
          <w:tcBorders>
            <w:bottom w:val="single" w:sz="0" w:space="0" w:color="auto"/>
          </w:tcBorders>
        </w:tcPr>
        <w:p w:rsidR="00D4392B" w:rsidRDefault="00B833AF">
          <w:pPr>
            <w:spacing w:after="0" w:line="240" w:lineRule="auto"/>
            <w:jc w:val="right"/>
            <w:rPr>
              <w:rFonts w:ascii="Arial" w:hAnsi="Arial"/>
              <w:i/>
              <w:sz w:val="14"/>
            </w:rPr>
          </w:pPr>
          <w:r>
            <w:rPr>
              <w:rFonts w:ascii="Arial" w:hAnsi="Arial"/>
              <w:i/>
              <w:sz w:val="14"/>
            </w:rPr>
            <w:t>XCRGUPXA / PYA  (07092015 / 27012015)</w:t>
          </w:r>
        </w:p>
      </w:tc>
    </w:tr>
    <w:tr w:rsidR="00D4392B">
      <w:trPr>
        <w:cantSplit/>
      </w:trPr>
      <w:tc>
        <w:tcPr>
          <w:tcW w:w="15701" w:type="dxa"/>
          <w:gridSpan w:val="2"/>
        </w:tcPr>
        <w:p w:rsidR="00D4392B" w:rsidRDefault="00D4392B">
          <w:pPr>
            <w:spacing w:after="0" w:line="240" w:lineRule="auto"/>
            <w:rPr>
              <w:rFonts w:ascii="Arial" w:hAnsi="Arial"/>
              <w:i/>
              <w:sz w:val="14"/>
            </w:rPr>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833AF">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B"/>
    <w:rsid w:val="003141A1"/>
    <w:rsid w:val="00B833AF"/>
    <w:rsid w:val="00D43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BD9B7-52F7-4351-BC57-01D1D648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0.xm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header" Target="header62.xml"/><Relationship Id="rId137" Type="http://schemas.openxmlformats.org/officeDocument/2006/relationships/header" Target="header66.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header" Target="header53.xml"/><Relationship Id="rId132" Type="http://schemas.openxmlformats.org/officeDocument/2006/relationships/footer" Target="footer63.xml"/><Relationship Id="rId140" Type="http://schemas.openxmlformats.org/officeDocument/2006/relationships/footer" Target="footer67.xml"/><Relationship Id="rId145" Type="http://schemas.openxmlformats.org/officeDocument/2006/relationships/header" Target="header7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130" Type="http://schemas.openxmlformats.org/officeDocument/2006/relationships/footer" Target="footer62.xml"/><Relationship Id="rId135" Type="http://schemas.openxmlformats.org/officeDocument/2006/relationships/header" Target="header65.xml"/><Relationship Id="rId143" Type="http://schemas.openxmlformats.org/officeDocument/2006/relationships/header" Target="header69.xml"/><Relationship Id="rId148" Type="http://schemas.openxmlformats.org/officeDocument/2006/relationships/footer" Target="footer7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footer" Target="footer7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footer" Target="footer6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2794</Words>
  <Characters>16487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mkazdova</dc:creator>
  <cp:lastModifiedBy>mkazdova</cp:lastModifiedBy>
  <cp:revision>2</cp:revision>
  <dcterms:created xsi:type="dcterms:W3CDTF">2016-02-29T09:10:00Z</dcterms:created>
  <dcterms:modified xsi:type="dcterms:W3CDTF">2016-02-29T09:10:00Z</dcterms:modified>
</cp:coreProperties>
</file>