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8617"/>
        <w:gridCol w:w="1078"/>
      </w:tblGrid>
      <w:tr w:rsidR="00DE59C4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sestavený ke dni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23.05.2023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E59C4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  <w:sectPr w:rsidR="00DE59C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DE59C4">
        <w:trPr>
          <w:cantSplit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E59C4">
        <w:trPr>
          <w:cantSplit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Údaje o organizaci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identifikační číslo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00849979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Obec Svatoňovice 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ulice,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č.p.</w:t>
            </w:r>
            <w:proofErr w:type="gramEnd"/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Svatoňovice 70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obec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Svatoňovice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PSČ, pošta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747 87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DE59C4">
        <w:trPr>
          <w:cantSplit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Kontaktní údaje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556 305 465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556 305 465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obec@svatonovice.CZ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WWW stránky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www.svatonovice.cz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E59C4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Doplňující údaje organizace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4"/>
      </w:tblGrid>
      <w:tr w:rsidR="00DE59C4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Obsah závěrečného účtu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I. Plnění rozpočtu příjmů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II. Plnění rozpočtu výdajů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IV. Stavy a obraty na bankovních účtech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V. Peněžní fondy - informativně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VI. Majetek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IX. Zpráva o výsledku přezkoumání hospodaření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XI. Ostatní doplňující údaje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DE59C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page"/>
      </w: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59C4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E59C4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5 632 572,00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6 167 124,00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6 083 091,19 </w:t>
            </w: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3 853 000,00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3 352 891,79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3 018 733,02 </w:t>
            </w: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51 400,00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51 250,00 </w:t>
            </w: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387 428,00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331 584,21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331 584,21 </w:t>
            </w: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9 903 000,00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9 903 000,00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9 484 658,42 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DE59C4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59C4" w:rsidRDefault="00DE59C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59C4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E59C4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fyzických osob placené plátci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820 650,00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843 309,00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822 658,99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fyzických osob placené poplatníky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50 910,00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75 652,00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75 651,40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168 174,00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168 173,15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1 016 560,00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1 087 135,00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1 066 483,54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1 113 730,00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1 271 178,00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1 271 177,90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222 110,00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222 110,00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178 410,00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1 335 840,00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1 493 288,00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1 449 587,90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2 352 400,00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2 580 423,00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2 516 071,44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2 489 983,00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2 889 503,00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2 889 501,29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2 489 983,00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2 889 503,00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2 889 501,29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122a3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2 489 983,00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2 889 503,00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2 889 501,29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poplatku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13 075,00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poplatku za užívání veřejného prostranství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159 650,00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188 000,00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172 725,00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1356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Příjem z úhrad za dobývání nerostů a poplatků za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geolické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práce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37 689,00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37 689,00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36 350,00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ostatních odvodů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37 689,00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37 689,00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36 350,00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ze správních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1 440,00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1 440,00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hazardních her s výjimkou dílčí daně z technických her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41 869,00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40 840,89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ze zrušeného odvodu z loterií a podobných her kromě z výherních hracích přístrojů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29,41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42 369,00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40 870,30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269 189,00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271 058,00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251 385,30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521 000,00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426 140,00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426 133,16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daní z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521 000,00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426 140,00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426 133,16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Příjem z majetkových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521 000,00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426 140,00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426 133,16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Daňové příjmy (součet za třídu 1)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5 632 572,00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6 167 124,00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6 083 091,19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poskytování služeb, výrobků, prací, 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3 554 168,00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2 871 894,28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2 413 777,59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3 554 168,00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2 871 894,28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2 413 777,59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pronájmu nebo pachtu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116 440,74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141 832,00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142 332,00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144 249,00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pronájmu nebo pachtu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261 832,00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262 332,00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260 689,74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úroků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600,18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Přijaté výnosy z finančního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600,18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3 818 000,00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3 136 226,28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2 675 067,51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Přijaté sankční platby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Přijaté sankční platby a vratky transferů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prodeje krátkodobého a drobného dlouhodobého neinvestičního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160 000,00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prodeje krátkodobého a drobného dlouhodobého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160 000,00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Přijaté peněžité neinvestiční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160 000,00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2449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splátky půjčených prostředků od rozpočtů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181 665,51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181 665,51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 půjčených prostředků od rozpočtů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181 665,51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181 665,51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Přijaté splátky půjčených prostředků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181 665,51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181 665,51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Nedaňové příjmy (součet za třídu 2)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3 853 000,00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3 352 891,79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3 018 733,02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prodeje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51 400,00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51 250,00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prodeje dlouhodobého majetku (kromě drobného)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51 400,00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51 250,00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Příjem z prodeje dlouhodobého majetku a ostatní 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51 400,00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51 250,00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Kapitálové příjmy (souč.za třídu 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51 400,00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51 250,00 </w:t>
            </w:r>
          </w:p>
        </w:tc>
      </w:tr>
      <w:tr w:rsidR="00DE59C4">
        <w:trPr>
          <w:cantSplit/>
        </w:trPr>
        <w:tc>
          <w:tcPr>
            <w:tcW w:w="52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Vlastní příjmy (třída 1+2+3)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9 515 572,00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9 571 415,79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9 153 074,21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94 086,00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75 794,21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75 794,21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70 500,00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přijaté transfery ze státního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202 842,00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165 290,00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165 290,00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367 428,00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311 584,21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311 584,21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převody z vlastních fondů a ve vztahu k útvarům bez právní osobnosti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387 428,00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331 584,21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331 584,21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Přijaté transfery (součet za třídu 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387 428,00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331 584,21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331 584,21 </w:t>
            </w:r>
          </w:p>
        </w:tc>
      </w:tr>
      <w:tr w:rsidR="00DE59C4">
        <w:trPr>
          <w:cantSplit/>
        </w:trPr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Příjmy celkem (třídy 1+2+3+4)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9 903 000,00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9 903 000,00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9 484 658,42 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DE59C4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br w:type="page"/>
      </w: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59C4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E59C4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8 553 960,00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8 423 129,00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7 482 761,24 </w:t>
            </w: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1 349 040,00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1 479 871,00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1 447 388,94 </w:t>
            </w: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9 903 000,00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9 903 000,00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8 930 150,18 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DE59C4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59C4" w:rsidRDefault="00DE59C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59C4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E59C4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 zaměstnanců v pracovním poměru vyjma zaměstnanců na služebních místech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2 912 200,00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2 772 045,00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2 701 155,00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2 912 200,00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2 772 045,00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2 701 155,00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229 800,00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262 920,00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207 682,00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5023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Odměny členů zastupitelstev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410 000,00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409 446,00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639 800,00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672 920,00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617 128,00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Povinné pojistné na sociální zabezpečení 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příspěvěk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 státní politiku zaměstnanosti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718 000,00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594 320,00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632 034,00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226 100,00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239 832,00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5038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10 987,00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5039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povinné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32 500,00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a zákonné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1 038 000,00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872 420,00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915 353,00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4 590 000,00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4 317 385,00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4 233 636,00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815 000,00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712 129,44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Léky a zdravotnický materiál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2 750,00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Prádlo, oděv a obuv s výjimkou ochranných pomůcek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4 716,05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5136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5 600,00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1 667,00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240 369,00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116 824,05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zboží za účelem dalšího prodeje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5 228,00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328 000,00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223 086,24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na nákup materiálu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1 408 600,00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1 479 969,00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1 066 400,78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5151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Studená voda včetně stočného a úplaty za odvod dešťových 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352 609,80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5154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315 560,00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330 182,45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5155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Pevná paliva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181 702,00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279 746,52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5156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101 201,46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na nákup vody, paliv a energie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853 000,00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938 262,00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1 063 740,23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2 456,00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21 800,00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22 685,29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62 114,59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55 410,39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12 488,00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Zemědělské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pachtovné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744,00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5166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53 310,00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53 310,00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33 940,50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32 186,00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657 190,00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724 348,41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567 371,38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na nákup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815 300,00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897 573,00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727 281,56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336 100,00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236 100,00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197 830,23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5173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23 093,00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7 880,00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2 818,00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na ostatní nákupy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367 100,00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269 980,00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223 741,23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5194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10 598,00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související s neinvestičními nákupy, příspěvky, náhrady a 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10 598,00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3 474 000,00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3 615 784,00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3 091 761,80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5222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5229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neziskovým a podobným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5 676,00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10 676,00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10 676,00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64 694,00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64 694,00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64 693,50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3 863,94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147 694,00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147 694,00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116 557,44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5345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převody vlastním fondům a ve vztahu k útvarům bez právní osobnosti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5362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96 000,00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172 546,00-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5363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Úhrady sankcí jiným rozpočtům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5364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Vratky transferů poskytnutých z veřejných rozpočtů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3 266,00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3 266,00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3 266,00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5365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178 410,00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311 266,00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311 266,00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10 130,00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478 960,00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478 960,00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146 687,44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Běžné výdaje (třída 5)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8 553 960,00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8 423 129,00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7 482 761,24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nákup dlouhodobého nehmotného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30 250,00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89 419,00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Pořízení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dloudodobého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nehmotného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30 250,00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89 419,00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1 051 040,00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151 040,00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118 400,33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771 101,00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760 089,61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Dopravní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479 480,00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479 480,00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1 301 040,00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1 401 621,00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1 357 969,94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6130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613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1 349 040,00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1 479 871,00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1 447 388,94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Kapitálové výdaje (souč.za třídu 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1 349 040,00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1 479 871,00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1 447 388,94 </w:t>
            </w:r>
          </w:p>
        </w:tc>
      </w:tr>
      <w:tr w:rsidR="00DE59C4">
        <w:trPr>
          <w:cantSplit/>
        </w:trPr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Výdaje celkem (třída 5+6)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9 903 000,00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9 903 000,00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8 930 150,18 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DE59C4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9"/>
        <w:gridCol w:w="539"/>
        <w:gridCol w:w="1831"/>
        <w:gridCol w:w="1831"/>
        <w:gridCol w:w="1832"/>
      </w:tblGrid>
      <w:tr w:rsidR="00DE59C4">
        <w:trPr>
          <w:cantSplit/>
        </w:trPr>
        <w:tc>
          <w:tcPr>
            <w:tcW w:w="4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554 508,24 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br w:type="page"/>
      </w: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DE59C4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E59C4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4"/>
        <w:gridCol w:w="539"/>
        <w:gridCol w:w="1831"/>
        <w:gridCol w:w="1831"/>
        <w:gridCol w:w="1832"/>
      </w:tblGrid>
      <w:tr w:rsidR="00DE59C4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Krátkodobé financování z tuzemska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Krátkodobé vydané dluhopisy (+)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554 508,24-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příjmy (+)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výdaje 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Opravné položky k peněžním operacím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Nerealizované kursové rozdíly pohybů na devizových účtech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Nepřevedené částky vyrovnávající schodek a saldo státní pokladny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554 508,24-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4"/>
          <w:szCs w:val="14"/>
        </w:rPr>
        <w:sectPr w:rsidR="00DE59C4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DE59C4">
        <w:trPr>
          <w:cantSplit/>
        </w:trPr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Změna stavu bankovních účtů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E59C4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DE59C4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Základní běžný účet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3 750 097,04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554 508,24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4 304 605,28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554 508,24-</w:t>
            </w:r>
          </w:p>
        </w:tc>
      </w:tr>
      <w:tr w:rsidR="00DE59C4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Běžné účty fondů ÚSC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Běžné účty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3 750 097,04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554 508,24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4 304 605,28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554 508,24-</w:t>
            </w:r>
          </w:p>
        </w:tc>
      </w:tr>
      <w:tr w:rsidR="00DE59C4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Pokladna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E59C4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V. PENĚŽNÍ FONDY - INFORMATIVNĚ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59C4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DE59C4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Konečný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zůstatek  (rozdíl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Financování - třída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DE59C4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DE59C4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E59C4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3"/>
        <w:gridCol w:w="1831"/>
        <w:gridCol w:w="1831"/>
        <w:gridCol w:w="1832"/>
      </w:tblGrid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Dlouhodobý nehmotný majetek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86 097,20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86 097,20 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137 271,00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251 680,00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388 951,00 </w:t>
            </w:r>
          </w:p>
        </w:tc>
      </w:tr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Dlouhodobý hmotný majetek odpisovaný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22 993 283,42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118 400,33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23 111 683,75 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1 840 412,76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812 949,86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2 653 362,62 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2 411 695,15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111 761,79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2 523 456,94 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Dlouhodobý hmotný majetek neodpisovaný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11 338 877,62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6 450,00-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11 332 427,62 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15 300,00 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29 920,00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29 920,00-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Nedokončený a pořizovaný dlouhodobý majetek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221 430,00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172 530,00-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48 900,00 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57 524,01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16 335,00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73 859,01 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Uspořádací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dlouhod.nehmotného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Uspořádací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dlouhod.hmotného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Oprávky k dlouhodobému nehmotnému majetku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86 097,20-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86 097,20-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127 698,00-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3 051,00-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130 749,00-</w:t>
            </w:r>
          </w:p>
        </w:tc>
      </w:tr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Oprávky k dlouhodobému hmotnému majetku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8 140 109,00-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332 984,00-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8 473 093,00-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Oprávky k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samost.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hmot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movitým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věcem a souborům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hmot.mov.věcí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607 686,00-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33 199,00-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640 885,00-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2 411 695,15-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111 761,79-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2 523 456,94-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Materiál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Pořízení materiálu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Materiál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36 683,74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6 837,55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43 521,29 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Materiál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Opravné položky ke krátkodobým pohledávkám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Opravné položky k směnkám a inkasu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Opravné položky k jiným pohledávkám z hlavní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104 939,78-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7 440,00-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112 379,78-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poskyt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návrat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.fin.výpomocem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krátkodobým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Opravné položky k odběratelům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20 440,89-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431,00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20 009,89-</w:t>
            </w: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Opravné položky ke krátkodobým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pohledáv.z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postoupených úvěrů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Opravné položky k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pohledáv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ze správy daní a obdobných dávek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Opravné položky ke krátkodobým pohledávkám z ručení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59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Opravné položky k ostatním krátkodobým pohledávkám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E59C4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E59C4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DE59C4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6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DE59C4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splátky půjčených prostředků od veřejných rozpočtů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181 665,51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181 665,51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64 694,00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64 694,00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64 693,50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3 863,94 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5345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</w:tr>
      <w:tr w:rsidR="00DE59C4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DE59C4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DE59C4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(Výdaje)</w:t>
            </w:r>
          </w:p>
        </w:tc>
      </w:tr>
      <w:tr w:rsidR="00DE59C4">
        <w:trPr>
          <w:cantSplit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DE59C4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neinv.přijaté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33 572,00 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26 202,00 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Povinné poj.na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soc.zab.a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st.pol.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zaměstnan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5 413,00 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1 957,00 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33 572,00 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33 572,00 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neinv.přijaté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131 718,00 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87 196,00 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Povinné poj.na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soc.zab.a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st.pol.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zaměstnan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32 668,00 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11 854,00 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OkÚ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a obce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131 718,00 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131 718,00 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Neinvestiční přijaté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transf.z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9 400,00 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98008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Volba prezidenta republiky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9 400,00 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Neinvestiční přijaté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transf.z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18 394,21 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98043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Kompenzační bonus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18 394,21 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5364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Vratky transferů poskytnutých z veřejných rozpočtů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3 266,00 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Účel.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 na výdaje při volbách do Parlamentu ČR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3 266,00 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Neinvestiční přijaté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transf.z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33 120,00 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16 156,00 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2 675,00 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5164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Nájemné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8 954,00 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2 880,00 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1 440,00 </w:t>
            </w:r>
          </w:p>
        </w:tc>
      </w:tr>
      <w:tr w:rsidR="00DE59C4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Společné volby do zastupitelstva obce a Senátu Par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29 225,00 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DE59C4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ZPRÁVA O VÝSLEDKU PŘEZKOUMÁNÍ HOSPODAŘENÍ</w:t>
      </w: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E59C4" w:rsidTr="00DE59C4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59C4" w:rsidRPr="00DE59C4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DE59C4" w:rsidTr="00DE59C4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Součástí závěrečného účtu hospodaření obce za rok 2022 je i zpráva o výsledku přezkoumání hospodaření obce Svatoňovice za rok 2022. Přezkum provedl Krajský úřad Moravskoslezského kraje, odbor kontroly a interního auditu dne </w:t>
            </w:r>
            <w:proofErr w:type="gramStart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16.05.2023</w:t>
            </w:r>
            <w:proofErr w:type="gramEnd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Zpráva o výsledku přezkoumání hospodaření obce Svatoňovice za rok 2022 byla převzata z datové schránky obce Svatoňovice dne </w:t>
            </w:r>
            <w:proofErr w:type="gramStart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23.05.2023</w:t>
            </w:r>
            <w:proofErr w:type="gramEnd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Závěr přezkumu zní </w:t>
            </w: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   Při přezkoumání hospodaření územního celku dle § 2 § 3 zákona č. 420/2004 Sb. za rok 2022</w:t>
            </w: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nebyly dle § 10 odst. 3 písm. a) zjištěny chyby a nedostatky.</w:t>
            </w: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2.   Identifikace rizik vyplývajících ze zjištění uvedených ve zprávě</w:t>
            </w: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při přezkoumání hospodaření za rok 2022 nebyla zjištěna rizika, která by mohla mít negativní dopad na hospodaření územního celku v budoucnosti.</w:t>
            </w: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3.   Podíl pohledávek, závazků a zastaveného majetku.</w:t>
            </w: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podíl pohledávek na rozpočtu územního celku činil 2,33 % (celková hodnota dlouhodobých pohledávek činila Kč. 0,00),</w:t>
            </w: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 podíl závazků na rozpočtu územního celku činil </w:t>
            </w:r>
            <w:r w:rsidR="007622DB"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4,78</w:t>
            </w: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% (celková hodnota dlouhodobých závazků činila Kč. 0,00),</w:t>
            </w:r>
          </w:p>
          <w:p w:rsidR="00DE59C4" w:rsidRPr="002C7946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podíl zastaveného majetku na celkovém majetku územního celku činil 0,00%.</w:t>
            </w:r>
          </w:p>
          <w:p w:rsidR="00DE59C4" w:rsidRPr="00DE59C4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viz. </w:t>
            </w:r>
            <w:proofErr w:type="gramStart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příloha</w:t>
            </w:r>
            <w:proofErr w:type="gramEnd"/>
            <w:r w:rsidRPr="002C79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č. 1</w:t>
            </w:r>
          </w:p>
        </w:tc>
      </w:tr>
      <w:tr w:rsidR="00DE59C4" w:rsidTr="00DE59C4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X. FINANČNÍ HOSPODAŘENÍ ZŘÍZENÝCH PRÁVNICKÝCH OSOB A HOSPODAŘENÍ S JEJICH MAJETKEM</w:t>
      </w: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XI. OSTATNÍ DOPLŇUJÍCÍ ÚDAJE</w:t>
      </w: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DE59C4" w:rsidTr="00DE59C4">
        <w:trPr>
          <w:cantSplit/>
        </w:trPr>
        <w:tc>
          <w:tcPr>
            <w:tcW w:w="10772" w:type="dxa"/>
          </w:tcPr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Obec Svatoňovice hospodařila v roce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7622D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dle schváleného rozpočtu na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7622D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viz příloha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č.2..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Bylo přijato </w:t>
            </w:r>
            <w:r w:rsidR="007622D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rozpočtových opatření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schválen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ých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starostou obce, j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emuž byla tato pravomoc svěřena. Zastupitelstvo obce bylo o starostou přijatých opatřeních informováno na zasedání. 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Rozpočtové hospodaření obce pro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7622D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přebytkové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ve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výši  </w:t>
            </w:r>
            <w:r w:rsidR="007622D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1.293.031,04</w:t>
            </w:r>
            <w:proofErr w:type="gramEnd"/>
            <w:r w:rsidRPr="0011164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Kč.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Zůstatek na běžném účtu k 31. 12.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7622D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činil </w:t>
            </w:r>
            <w:r w:rsidR="007622D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4.304.605,28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Kč.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vatoňovice obdržela v roce 202</w:t>
            </w:r>
            <w:r w:rsidR="007622D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příspěvek na vytvoření pracovních příležitostí v rámci veřejně prospěšných prací financovaného ze státního rozpočtu, kter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poskytován na základě vykonaných prací ve výši </w:t>
            </w:r>
            <w:r w:rsidR="00F7124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165.290</w:t>
            </w:r>
            <w:r w:rsidR="00CC443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,- Kč</w:t>
            </w:r>
            <w:r w:rsidR="00F7124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F7124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 z toho </w:t>
            </w:r>
            <w:r w:rsidR="00F7124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33.572,-</w:t>
            </w:r>
            <w:r w:rsidR="00F7124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Kč financovaných z evropských fondů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čelové dotace spojené s volbami do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Zastupitelstev </w:t>
            </w:r>
            <w:r w:rsidR="00F7124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obcí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 výši </w:t>
            </w:r>
            <w:r w:rsidR="00F7124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000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,- Kč byly čerpány ve výši 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29.225,- Kč, účelová dotace spojená s volbou prezidenta v roce 2023 ve výši 9.400,- Kč nebyla v roce 2022 čerpána,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jednorázový nenávratný příspěvek ze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SR(kompenzační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bonus) ve výši  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18.394,21 Kč.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DE59C4" w:rsidRDefault="00DE59C4" w:rsidP="00DE59C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Tabulka přijatých dotací a jejich čerpání je uvedena v příloze Závěrečného účtu pro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viz příloha č. 3.</w:t>
            </w:r>
          </w:p>
          <w:p w:rsidR="00DE59C4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Přehled plnění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a čerpání rozpočtu od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01.01.202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do 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viz příloha č. 4.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Inventarizace majetku byla provedena ke dni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Je zanesena v účetnictví a Invent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arizační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zpráva je přílohou č. 5. Závěrečného účtu hospodaření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Obec Svatoňovice obhospodařuje </w:t>
            </w:r>
            <w:smartTag w:uri="urn:schemas-microsoft-com:office:smarttags" w:element="metricconverter">
              <w:smartTagPr>
                <w:attr w:name="ProductID" w:val="1.492.748 m2"/>
              </w:smartTagPr>
              <w:r w:rsidRPr="00233991">
                <w:rPr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1.492.748 m2</w:t>
              </w:r>
            </w:smartTag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lesních pozemků s lesním porostem. Průměrná hodnota dřeva na m</w:t>
            </w:r>
            <w:r w:rsidRPr="00464DC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činí 57,-- Kč.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Výše oceněných lesních porostů je 85.086.636,-- Kč.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Přílohy závěrečného účtu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1) Zpráva o výsledku přezkoumání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2) Schválený rozpočet na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3) Tabulka přijatých dotací a jejich čerpání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rok 202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4) Výkaz pro hodnocení plnění rozpočtu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 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proofErr w:type="gramEnd"/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5) Invent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arizační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zpráva o majetku obce k 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proofErr w:type="gramEnd"/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6) Rozvaha-bilance, Výkaz zisku a ztráty, Příloha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 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31.12.202</w:t>
            </w:r>
            <w:r w:rsidR="004562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  <w:proofErr w:type="gramEnd"/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Přílohy jsou vyvěšeny na úředních deskách obce a jsou taktéž k nahlédnutí na Obecním úřadě obce Svatoňovice.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Zpracovala : Milena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Kazdová</w:t>
            </w:r>
          </w:p>
          <w:p w:rsidR="00DE59C4" w:rsidRPr="00233991" w:rsidRDefault="00DE59C4" w:rsidP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DE59C4" w:rsidRDefault="00DE59C4" w:rsidP="00DE59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Návrh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Závěrečn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ého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úč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tu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hospodaření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bude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předložen ke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schválen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í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na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……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Zasedání zastupitelstva obce Svatoňovice</w:t>
            </w:r>
          </w:p>
        </w:tc>
      </w:tr>
      <w:tr w:rsidR="00DE59C4" w:rsidTr="00DE59C4">
        <w:trPr>
          <w:cantSplit/>
        </w:trPr>
        <w:tc>
          <w:tcPr>
            <w:tcW w:w="10772" w:type="dxa"/>
          </w:tcPr>
          <w:p w:rsidR="00DE59C4" w:rsidRDefault="00DE59C4" w:rsidP="00DE59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E59C4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E59C4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80808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6"/>
        <w:gridCol w:w="7756"/>
      </w:tblGrid>
      <w:tr w:rsidR="00DE59C4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Razítko účetní jednotky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E59C4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E59C4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E59C4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E59C4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DE59C4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účetnictví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Kazdová Milena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DE59C4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rozpočet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Kazdová Milena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DE59C4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Statutární zástupce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Blanka Valová</w:t>
            </w:r>
          </w:p>
        </w:tc>
      </w:tr>
      <w:tr w:rsidR="00DE59C4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9C4" w:rsidRDefault="00DE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E59C4" w:rsidRDefault="00DE59C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DE59C4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6" w:h="16838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5D" w:rsidRDefault="00EA6C5D">
      <w:pPr>
        <w:spacing w:after="0" w:line="240" w:lineRule="auto"/>
      </w:pPr>
      <w:r>
        <w:separator/>
      </w:r>
    </w:p>
  </w:endnote>
  <w:endnote w:type="continuationSeparator" w:id="0">
    <w:p w:rsidR="00EA6C5D" w:rsidRDefault="00EA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796F8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796F8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796F8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796F8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796F8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796F8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796F8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796F8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796F8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DE59C4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23.05.2023 15h21m18s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UCR® GORDIC®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5D" w:rsidRDefault="00EA6C5D">
      <w:pPr>
        <w:spacing w:after="0" w:line="240" w:lineRule="auto"/>
      </w:pPr>
      <w:r>
        <w:separator/>
      </w:r>
    </w:p>
  </w:footnote>
  <w:footnote w:type="continuationSeparator" w:id="0">
    <w:p w:rsidR="00EA6C5D" w:rsidRDefault="00EA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  <w:tr w:rsidR="00DE59C4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  <w:tr w:rsidR="00DE59C4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  <w:tr w:rsidR="00DE59C4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3447"/>
      <w:gridCol w:w="1723"/>
      <w:gridCol w:w="3447"/>
      <w:gridCol w:w="1078"/>
    </w:tblGrid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Obec Svatoňovice 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E59C4">
      <w:trPr>
        <w:cantSplit/>
      </w:trPr>
      <w:tc>
        <w:tcPr>
          <w:tcW w:w="45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:rsidR="00DE59C4" w:rsidRDefault="00CC443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b/>
        <w:bCs/>
        <w:color w:val="000000"/>
        <w:sz w:val="43"/>
        <w:szCs w:val="43"/>
      </w:rPr>
    </w:pPr>
    <w:r>
      <w:rPr>
        <w:rFonts w:ascii="Arial" w:hAnsi="Arial" w:cs="Arial"/>
        <w:b/>
        <w:bCs/>
        <w:color w:val="000000"/>
        <w:sz w:val="43"/>
        <w:szCs w:val="43"/>
      </w:rPr>
      <w:t>NÁVRH ZÁVĚREČNÉHO ÚČTU ZA ROK 2022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8617"/>
      <w:gridCol w:w="1078"/>
    </w:tblGrid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DE59C4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7"/>
      <w:gridCol w:w="1831"/>
      <w:gridCol w:w="1831"/>
      <w:gridCol w:w="1831"/>
      <w:gridCol w:w="1832"/>
    </w:tblGrid>
    <w:tr w:rsidR="00DE59C4">
      <w:trPr>
        <w:cantSplit/>
      </w:trPr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bankovního účtu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 k 31.12.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Změna stavu bankovních účtů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3447"/>
      <w:gridCol w:w="1723"/>
      <w:gridCol w:w="3447"/>
      <w:gridCol w:w="1078"/>
    </w:tblGrid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Obec Svatoňovice 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E59C4">
      <w:trPr>
        <w:cantSplit/>
      </w:trPr>
      <w:tc>
        <w:tcPr>
          <w:tcW w:w="45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:rsidR="00DE59C4" w:rsidRDefault="00CC443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b/>
        <w:bCs/>
        <w:color w:val="000000"/>
        <w:sz w:val="43"/>
        <w:szCs w:val="43"/>
      </w:rPr>
    </w:pPr>
    <w:r>
      <w:rPr>
        <w:rFonts w:ascii="Arial" w:hAnsi="Arial" w:cs="Arial"/>
        <w:b/>
        <w:bCs/>
        <w:color w:val="000000"/>
        <w:sz w:val="43"/>
        <w:szCs w:val="43"/>
      </w:rPr>
      <w:t>NÁVRH ZÁVĚREČNÉHO ÚČTU ZA ROK 2022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8617"/>
      <w:gridCol w:w="1078"/>
    </w:tblGrid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DE59C4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V. PENĚŽNÍ FONDY - INFORMATIVNĚ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8"/>
      <w:gridCol w:w="1831"/>
      <w:gridCol w:w="1831"/>
      <w:gridCol w:w="1832"/>
    </w:tblGrid>
    <w:tr w:rsidR="00DE59C4">
      <w:trPr>
        <w:cantSplit/>
      </w:trPr>
      <w:tc>
        <w:tcPr>
          <w:tcW w:w="527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DE59C4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majetkového účtu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2"/>
      <w:gridCol w:w="1831"/>
      <w:gridCol w:w="1831"/>
      <w:gridCol w:w="1832"/>
    </w:tblGrid>
    <w:tr w:rsidR="00DE59C4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6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7"/>
      <w:gridCol w:w="1508"/>
      <w:gridCol w:w="1508"/>
      <w:gridCol w:w="1508"/>
      <w:gridCol w:w="1509"/>
    </w:tblGrid>
    <w:tr w:rsidR="00DE59C4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.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(Příjmy)</w:t>
          </w:r>
        </w:p>
      </w:tc>
      <w:tc>
        <w:tcPr>
          <w:tcW w:w="150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(Výdaje)</w:t>
          </w:r>
        </w:p>
      </w:tc>
    </w:tr>
    <w:tr w:rsidR="00DE59C4">
      <w:trPr>
        <w:cantSplit/>
      </w:trPr>
      <w:tc>
        <w:tcPr>
          <w:tcW w:w="10772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  <w:tr w:rsidR="00DE59C4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E59C4" w:rsidRDefault="00DE59C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C4" w:rsidRDefault="00DE59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DE59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DT85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E59C4" w:rsidRDefault="00DE59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ZNC  (24012022 / 24012022)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C4"/>
    <w:rsid w:val="002C7946"/>
    <w:rsid w:val="004562B5"/>
    <w:rsid w:val="007622DB"/>
    <w:rsid w:val="00796F8A"/>
    <w:rsid w:val="00CC4433"/>
    <w:rsid w:val="00DE59C4"/>
    <w:rsid w:val="00EA6C5D"/>
    <w:rsid w:val="00F7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E4179B5-B456-43FF-950E-7FDB78C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3377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mkazdova</dc:creator>
  <cp:keywords/>
  <dc:description/>
  <cp:lastModifiedBy>mkazdova</cp:lastModifiedBy>
  <cp:revision>2</cp:revision>
  <dcterms:created xsi:type="dcterms:W3CDTF">2023-05-23T14:30:00Z</dcterms:created>
  <dcterms:modified xsi:type="dcterms:W3CDTF">2023-05-23T14:30:00Z</dcterms:modified>
</cp:coreProperties>
</file>