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100"/>
        <w:gridCol w:w="11778"/>
      </w:tblGrid>
      <w:tr w:rsidR="008F12A1">
        <w:trPr>
          <w:cantSplit/>
        </w:trPr>
        <w:tc>
          <w:tcPr>
            <w:tcW w:w="2826" w:type="dxa"/>
            <w:gridSpan w:val="2"/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8F12A1">
        <w:trPr>
          <w:cantSplit/>
        </w:trPr>
        <w:tc>
          <w:tcPr>
            <w:tcW w:w="314" w:type="dxa"/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8F12A1" w:rsidRDefault="00FB0F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8F12A1">
        <w:trPr>
          <w:cantSplit/>
        </w:trPr>
        <w:tc>
          <w:tcPr>
            <w:tcW w:w="2826" w:type="dxa"/>
            <w:gridSpan w:val="2"/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2"/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8F12A1">
        <w:trPr>
          <w:cantSplit/>
        </w:trPr>
        <w:tc>
          <w:tcPr>
            <w:tcW w:w="2826" w:type="dxa"/>
            <w:gridSpan w:val="2"/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8" w:type="dxa"/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8F12A1">
        <w:trPr>
          <w:cantSplit/>
        </w:trPr>
        <w:tc>
          <w:tcPr>
            <w:tcW w:w="2826" w:type="dxa"/>
            <w:gridSpan w:val="2"/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8" w:type="dxa"/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8F12A1">
        <w:trPr>
          <w:cantSplit/>
        </w:trPr>
        <w:tc>
          <w:tcPr>
            <w:tcW w:w="2826" w:type="dxa"/>
            <w:gridSpan w:val="2"/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8" w:type="dxa"/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Obec Svatoňovice </w:t>
            </w:r>
          </w:p>
        </w:tc>
      </w:tr>
      <w:tr w:rsidR="008F12A1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F12A1" w:rsidRDefault="008F12A1">
      <w:pPr>
        <w:spacing w:after="0" w:line="1" w:lineRule="auto"/>
        <w:sectPr w:rsidR="008F12A1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8F12A1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F12A1" w:rsidRDefault="00FB0FE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F12A1" w:rsidRDefault="00FB0FE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8F12A1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8F12A1" w:rsidRDefault="00FB0FE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2" w:type="dxa"/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2" w:type="dxa"/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8F12A1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4" w:type="dxa"/>
            <w:shd w:val="clear" w:color="auto" w:fill="E3E3E3"/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2" w:type="dxa"/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8F12A1">
        <w:trPr>
          <w:cantSplit/>
        </w:trPr>
        <w:tc>
          <w:tcPr>
            <w:tcW w:w="15704" w:type="dxa"/>
            <w:gridSpan w:val="7"/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8F12A1" w:rsidRDefault="008F12A1">
      <w:pPr>
        <w:spacing w:after="0" w:line="1" w:lineRule="auto"/>
        <w:sectPr w:rsidR="008F12A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8F12A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7 868 981,78 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7 901 655,67 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7 571 994,47 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7 338 320,71 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1 205 289,82 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1 157 502,67 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522 887,90 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464 434,82 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</w:t>
            </w:r>
            <w:r>
              <w:rPr>
                <w:rFonts w:ascii="Arial" w:hAnsi="Arial"/>
                <w:sz w:val="16"/>
              </w:rPr>
              <w:t xml:space="preserve">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295 045,71 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184 161,84 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26 020,80 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17 539,00 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1 190,20 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2 246,00 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vnitroorganizačních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797 875,18 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637 787,51 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3 111 188,00 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3 364 822,00 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878 822,00 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966 954,00 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Jiné sociální </w:t>
            </w:r>
            <w:r>
              <w:rPr>
                <w:rFonts w:ascii="Arial" w:hAnsi="Arial"/>
                <w:sz w:val="16"/>
              </w:rPr>
              <w:t>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10 518,00 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11 603,00 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33 277,00 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19 314,35 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1 350,00 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11 945,00 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20 592,67 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428 698,00 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380 418,00 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5 720,00 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5 930,50 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665,61-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1 265,00 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174 720,36 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50 226,46 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39 601,00 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37 804,00 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0,20 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45 427,11 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24 874,96 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vlád.instit.na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45 427,11 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24 874,96 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251 560,00 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538 460,00 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251 560,00 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538 460,00 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8 673 222,95 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8 360 791,85 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2 734 637,60 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2 562 139,80 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466 252,30 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404 041,03 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1 682 396,80 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1 627 615,09 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 </w:t>
            </w:r>
            <w:r>
              <w:rPr>
                <w:rFonts w:ascii="Arial" w:hAnsi="Arial"/>
                <w:sz w:val="16"/>
              </w:rPr>
              <w:t>pronájmu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356 362,50 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269 226,40 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184 201,00 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190 184,00 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Smluvní </w:t>
            </w:r>
            <w:r>
              <w:rPr>
                <w:rFonts w:ascii="Arial" w:hAnsi="Arial"/>
                <w:sz w:val="16"/>
              </w:rPr>
              <w:t>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 </w:t>
            </w:r>
            <w:r>
              <w:rPr>
                <w:rFonts w:ascii="Arial" w:hAnsi="Arial"/>
                <w:sz w:val="16"/>
              </w:rPr>
              <w:t>prod.dlouhod.hmot.majetku kromě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35 640,00 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8 955,00 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70 243,28 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3 682,77 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800,07 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 prodeje </w:t>
            </w:r>
            <w:r>
              <w:rPr>
                <w:rFonts w:ascii="Arial" w:hAnsi="Arial"/>
                <w:sz w:val="16"/>
              </w:rPr>
              <w:t>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562,77 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800,07 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573 858,94 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1 082 210,73 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místn.vlád.instit.z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573 858,94 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1 082 210,73 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5 361 043,64 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4 715 641,25 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ze sdílené daně z příjmů fyzických </w:t>
            </w:r>
            <w:r>
              <w:rPr>
                <w:rFonts w:ascii="Arial" w:hAnsi="Arial"/>
                <w:sz w:val="16"/>
              </w:rPr>
              <w:t>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950 657,79 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1 142 231,95 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1 335 834,26 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952 881,04 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2 489 963,30 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2 105 557,29 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520 998,27 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457 261,97 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63 590,02 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57 709,00 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04" w:type="dxa"/>
            <w:gridSpan w:val="10"/>
            <w:tcMar>
              <w:top w:w="4" w:type="dxa"/>
              <w:bottom w:w="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1 055 801,17 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997 596,18 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F12A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804 241,17 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FB0FE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459 136,18 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F12A1" w:rsidRDefault="008F12A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8F12A1" w:rsidRDefault="008F12A1">
      <w:pPr>
        <w:spacing w:after="0" w:line="1" w:lineRule="auto"/>
        <w:sectPr w:rsidR="008F12A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4"/>
      </w:tblGrid>
      <w:tr w:rsidR="008F12A1">
        <w:trPr>
          <w:cantSplit/>
        </w:trPr>
        <w:tc>
          <w:tcPr>
            <w:tcW w:w="15704" w:type="dxa"/>
          </w:tcPr>
          <w:p w:rsidR="008F12A1" w:rsidRDefault="00FB0FE5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FB0FE5" w:rsidRDefault="00FB0FE5"/>
    <w:sectPr w:rsidR="00FB0FE5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E5" w:rsidRDefault="00FB0FE5">
      <w:pPr>
        <w:spacing w:after="0" w:line="240" w:lineRule="auto"/>
      </w:pPr>
      <w:r>
        <w:separator/>
      </w:r>
    </w:p>
  </w:endnote>
  <w:endnote w:type="continuationSeparator" w:id="0">
    <w:p w:rsidR="00FB0FE5" w:rsidRDefault="00FB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8F12A1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15.02.2022 9h12m12s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8F12A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15.02.2022 9h12m12s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8F12A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15.02.2022 9h12m12s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8F12A1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15.02.2022 9h12m12s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8F12A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15.02.2022 9h12m12s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8F12A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15.02.2022 9h12m12s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r>
            <w:rPr>
              <w:rFonts w:ascii="Arial" w:hAnsi="Arial"/>
              <w:i/>
              <w:sz w:val="14"/>
            </w:rPr>
            <w:t>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8F12A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15.02.2022 9h12m12s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F01B7">
            <w:rPr>
              <w:rFonts w:ascii="Arial" w:hAnsi="Arial"/>
              <w:i/>
              <w:sz w:val="14"/>
            </w:rPr>
            <w:fldChar w:fldCharType="separate"/>
          </w:r>
          <w:r w:rsidR="008F01B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E5" w:rsidRDefault="00FB0FE5">
      <w:pPr>
        <w:spacing w:after="0" w:line="240" w:lineRule="auto"/>
      </w:pPr>
      <w:r>
        <w:separator/>
      </w:r>
    </w:p>
  </w:footnote>
  <w:footnote w:type="continuationSeparator" w:id="0">
    <w:p w:rsidR="00FB0FE5" w:rsidRDefault="00FB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8F12A1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(22072021 / 01012021)</w:t>
          </w:r>
        </w:p>
      </w:tc>
    </w:tr>
    <w:tr w:rsidR="008F12A1">
      <w:trPr>
        <w:cantSplit/>
      </w:trPr>
      <w:tc>
        <w:tcPr>
          <w:tcW w:w="15704" w:type="dxa"/>
          <w:gridSpan w:val="2"/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8F12A1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(22072021 / 01012021)</w:t>
          </w:r>
        </w:p>
      </w:tc>
    </w:tr>
    <w:tr w:rsidR="008F12A1">
      <w:trPr>
        <w:cantSplit/>
      </w:trPr>
      <w:tc>
        <w:tcPr>
          <w:tcW w:w="0" w:type="auto"/>
          <w:gridSpan w:val="2"/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B0FE5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8F12A1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(22072021 / 01012021)</w:t>
          </w:r>
        </w:p>
      </w:tc>
    </w:tr>
    <w:tr w:rsidR="008F12A1">
      <w:trPr>
        <w:cantSplit/>
      </w:trPr>
      <w:tc>
        <w:tcPr>
          <w:tcW w:w="15704" w:type="dxa"/>
          <w:gridSpan w:val="8"/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8F12A1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4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F12A1" w:rsidRDefault="00FB0FE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8F12A1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2" w:type="dxa"/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2" w:type="dxa"/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8F12A1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4" w:type="dxa"/>
          <w:gridSpan w:val="2"/>
          <w:shd w:val="clear" w:color="auto" w:fill="E3E3E3"/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8F12A1" w:rsidRDefault="008F12A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2" w:type="dxa"/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8F12A1">
      <w:trPr>
        <w:cantSplit/>
      </w:trPr>
      <w:tc>
        <w:tcPr>
          <w:tcW w:w="15704" w:type="dxa"/>
          <w:gridSpan w:val="8"/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B0FE5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8F12A1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8F12A1" w:rsidRDefault="00FB0FE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(22072021 / 01012021)</w:t>
          </w:r>
        </w:p>
      </w:tc>
    </w:tr>
    <w:tr w:rsidR="008F12A1">
      <w:trPr>
        <w:cantSplit/>
      </w:trPr>
      <w:tc>
        <w:tcPr>
          <w:tcW w:w="0" w:type="auto"/>
          <w:gridSpan w:val="2"/>
        </w:tcPr>
        <w:p w:rsidR="008F12A1" w:rsidRDefault="008F12A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B0FE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1"/>
    <w:rsid w:val="008F01B7"/>
    <w:rsid w:val="008F12A1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3F828-4A0E-44B6-BC5C-D2480B92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cp:lastPrinted>2022-02-15T08:16:00Z</cp:lastPrinted>
  <dcterms:created xsi:type="dcterms:W3CDTF">2022-02-15T08:17:00Z</dcterms:created>
  <dcterms:modified xsi:type="dcterms:W3CDTF">2022-02-15T08:17:00Z</dcterms:modified>
</cp:coreProperties>
</file>