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3B6" w14:textId="77777777" w:rsidR="00C75A00" w:rsidRDefault="00C75A00" w:rsidP="00C75A00">
      <w:pPr>
        <w:pStyle w:val="Nadpis2"/>
        <w:pBdr>
          <w:bottom w:val="single" w:sz="4" w:space="1" w:color="auto"/>
        </w:pBd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Obec Rudka</w:t>
      </w:r>
    </w:p>
    <w:p w14:paraId="3ED8B723" w14:textId="77777777" w:rsidR="00C75A00" w:rsidRDefault="00C75A00" w:rsidP="00C75A00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Rudka 66, 664 </w:t>
      </w:r>
      <w:proofErr w:type="gramStart"/>
      <w:r>
        <w:rPr>
          <w:b/>
          <w:i/>
          <w:sz w:val="28"/>
          <w:szCs w:val="28"/>
        </w:rPr>
        <w:t>83  p.</w:t>
      </w:r>
      <w:proofErr w:type="gramEnd"/>
      <w:r>
        <w:rPr>
          <w:b/>
          <w:i/>
          <w:sz w:val="28"/>
          <w:szCs w:val="28"/>
        </w:rPr>
        <w:t xml:space="preserve"> Domašov</w:t>
      </w:r>
    </w:p>
    <w:p w14:paraId="1AF683AC" w14:textId="77777777" w:rsidR="00C75A00" w:rsidRDefault="00C75A00" w:rsidP="00C75A00">
      <w:pPr>
        <w:tabs>
          <w:tab w:val="left" w:pos="3225"/>
        </w:tabs>
        <w:rPr>
          <w:b/>
        </w:rPr>
      </w:pPr>
    </w:p>
    <w:p w14:paraId="7E261BAC" w14:textId="77777777" w:rsidR="00C75A00" w:rsidRDefault="00C75A00" w:rsidP="00C75A00">
      <w:pPr>
        <w:pBdr>
          <w:bottom w:val="single" w:sz="4" w:space="1" w:color="auto"/>
        </w:pBdr>
        <w:rPr>
          <w:b/>
          <w:i/>
          <w:sz w:val="28"/>
          <w:szCs w:val="28"/>
        </w:rPr>
      </w:pPr>
      <w:r>
        <w:rPr>
          <w:b/>
        </w:rPr>
        <w:t xml:space="preserve">                                                         Záměr obce Rudka </w:t>
      </w:r>
    </w:p>
    <w:p w14:paraId="17008C8C" w14:textId="77777777" w:rsidR="00C75A00" w:rsidRDefault="00C75A00" w:rsidP="00C75A00">
      <w:pPr>
        <w:tabs>
          <w:tab w:val="left" w:pos="3225"/>
        </w:tabs>
      </w:pPr>
    </w:p>
    <w:p w14:paraId="0B1CA277" w14:textId="77777777" w:rsidR="00C75A00" w:rsidRDefault="00C75A00" w:rsidP="00C75A00">
      <w:pPr>
        <w:tabs>
          <w:tab w:val="left" w:pos="3225"/>
        </w:tabs>
        <w:rPr>
          <w:szCs w:val="22"/>
        </w:rPr>
      </w:pPr>
      <w:r>
        <w:rPr>
          <w:szCs w:val="22"/>
        </w:rPr>
        <w:t xml:space="preserve">  Obec Rudka na základě zákona č. 128/200Sb.o </w:t>
      </w:r>
      <w:proofErr w:type="gramStart"/>
      <w:r>
        <w:rPr>
          <w:szCs w:val="22"/>
        </w:rPr>
        <w:t>obcích ,ve</w:t>
      </w:r>
      <w:proofErr w:type="gramEnd"/>
      <w:r>
        <w:rPr>
          <w:szCs w:val="22"/>
        </w:rPr>
        <w:t xml:space="preserve"> znění pozdějších předpisů, vyhlašuje záměr pachtu Zemědělské společnosti Devět křížů a.s. , z důvodu úpravy výměry a kultury propachtovaných pozemků níže uvedených,, které se nachází v obci Rudka, k.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 xml:space="preserve"> Rudka:</w:t>
      </w:r>
    </w:p>
    <w:p w14:paraId="3A19D931" w14:textId="2EBF02A6" w:rsidR="00C75A00" w:rsidRDefault="00C75A00" w:rsidP="00C75A00">
      <w:pPr>
        <w:tabs>
          <w:tab w:val="left" w:pos="3225"/>
        </w:tabs>
      </w:pPr>
      <w:r w:rsidRPr="00C75A00">
        <w:rPr>
          <w:noProof/>
        </w:rPr>
        <w:drawing>
          <wp:inline distT="0" distB="0" distL="0" distR="0" wp14:anchorId="476616AF" wp14:editId="1424CDB5">
            <wp:extent cx="5760720" cy="63525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RUDKA                                   2/15                           trvalý travní porost       0,6012      1/1</w:t>
      </w:r>
    </w:p>
    <w:p w14:paraId="70D553B2" w14:textId="7FD82460" w:rsidR="00C75A00" w:rsidRDefault="00C75A00" w:rsidP="00C75A00">
      <w:pPr>
        <w:tabs>
          <w:tab w:val="left" w:pos="3225"/>
        </w:tabs>
      </w:pPr>
      <w:r>
        <w:t>Celkem                                                                                                        12,6256</w:t>
      </w:r>
    </w:p>
    <w:p w14:paraId="0CAE0093" w14:textId="77777777" w:rsidR="00C75A00" w:rsidRDefault="00C75A00" w:rsidP="00C75A00">
      <w:pPr>
        <w:tabs>
          <w:tab w:val="left" w:pos="3225"/>
        </w:tabs>
      </w:pPr>
    </w:p>
    <w:p w14:paraId="0A58BDBB" w14:textId="77777777" w:rsidR="00C75A00" w:rsidRDefault="00C75A00" w:rsidP="00C75A00">
      <w:pPr>
        <w:tabs>
          <w:tab w:val="left" w:pos="3225"/>
        </w:tabs>
      </w:pPr>
      <w:r>
        <w:t>Uvedené pozemky jsou zapsány na LV 1 pro obec a území Rudka u Katastrálního úřadu pro Jihomoravský kraj, Kat. pracoviště Brno-venkov.</w:t>
      </w:r>
    </w:p>
    <w:p w14:paraId="5D390EE8" w14:textId="54DDAE7D" w:rsidR="005F7C5C" w:rsidRDefault="005F7C5C"/>
    <w:sectPr w:rsidR="005F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1"/>
    <w:rsid w:val="005F7C5C"/>
    <w:rsid w:val="00920E01"/>
    <w:rsid w:val="00C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A207"/>
  <w15:chartTrackingRefBased/>
  <w15:docId w15:val="{98B32FBE-8911-40C1-9539-48626402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A0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5A00"/>
    <w:pPr>
      <w:keepNext/>
      <w:outlineLvl w:val="1"/>
    </w:pPr>
    <w:rPr>
      <w:rFonts w:cs="Arial"/>
      <w:b/>
      <w:bCs/>
      <w:spacing w:val="6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75A00"/>
    <w:rPr>
      <w:rFonts w:ascii="Arial" w:eastAsia="Times New Roman" w:hAnsi="Arial" w:cs="Arial"/>
      <w:b/>
      <w:bCs/>
      <w:spacing w:val="60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Jirgl</dc:creator>
  <cp:keywords/>
  <dc:description/>
  <cp:lastModifiedBy>Vratislav Jirgl</cp:lastModifiedBy>
  <cp:revision>1</cp:revision>
  <dcterms:created xsi:type="dcterms:W3CDTF">2020-12-11T09:47:00Z</dcterms:created>
  <dcterms:modified xsi:type="dcterms:W3CDTF">2020-12-11T10:58:00Z</dcterms:modified>
</cp:coreProperties>
</file>