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1D" w:rsidRPr="00B54609" w:rsidRDefault="00A5181D" w:rsidP="00A518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546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Ošetřovné</w:t>
      </w:r>
    </w:p>
    <w:p w:rsidR="00A5181D" w:rsidRDefault="00A5181D" w:rsidP="00A5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nevystavuje žádné potvrzení o svém uzavření.</w:t>
      </w:r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5181D" w:rsidRDefault="00A5181D" w:rsidP="00A5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81D" w:rsidRPr="00B54609" w:rsidRDefault="00A5181D" w:rsidP="00A5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o ošetřovné žádají </w:t>
      </w:r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"https://eportal.cssz.cz/web/portal/-/tiskopisy/zoppd-m" \t "_blank" </w:instrText>
      </w:r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B5460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zde</w:t>
      </w:r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181D" w:rsidRDefault="00A5181D" w:rsidP="00A5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81D" w:rsidRPr="00B54609" w:rsidRDefault="00A5181D" w:rsidP="00A5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t>Ošetřovné činí 70% denního vyměřovacího základu.</w:t>
      </w:r>
    </w:p>
    <w:p w:rsidR="00A5181D" w:rsidRDefault="00A5181D" w:rsidP="00A5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81D" w:rsidRPr="00B54609" w:rsidRDefault="00A5181D" w:rsidP="00A5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t>Bližší informace k ošetřovnému jsou uvedeny </w:t>
      </w:r>
      <w:hyperlink r:id="rId4" w:tgtFrame="_blank" w:history="1">
        <w:r w:rsidRPr="00B5460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z</w:t>
        </w:r>
        <w:r w:rsidRPr="00B5460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d</w:t>
        </w:r>
        <w:r w:rsidRPr="00B5460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e</w:t>
        </w:r>
      </w:hyperlink>
      <w:r w:rsidRPr="00B54609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A5181D" w:rsidRDefault="00A5181D" w:rsidP="00A5181D">
      <w:pPr>
        <w:pStyle w:val="Nadpis2"/>
        <w:shd w:val="clear" w:color="auto" w:fill="FFFFFF"/>
        <w:spacing w:before="0" w:after="375"/>
        <w:rPr>
          <w:rFonts w:ascii="Tahoma" w:hAnsi="Tahoma" w:cs="Tahoma"/>
          <w:color w:val="393939"/>
          <w:sz w:val="39"/>
          <w:szCs w:val="39"/>
        </w:rPr>
      </w:pPr>
      <w:r>
        <w:rPr>
          <w:rFonts w:ascii="Tahoma" w:hAnsi="Tahoma" w:cs="Tahoma"/>
          <w:color w:val="393939"/>
          <w:sz w:val="39"/>
          <w:szCs w:val="39"/>
        </w:rPr>
        <w:t>Žádost o ošetřovné při péči o dítě za kalendářní měsíc, ve kterém bylo uzavřeno výchovné zařízení (škola) či jeho část</w:t>
      </w:r>
    </w:p>
    <w:p w:rsidR="00A5181D" w:rsidRDefault="00A5181D" w:rsidP="00A5181D">
      <w:pPr>
        <w:pStyle w:val="Normlnweb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393939"/>
          <w:sz w:val="23"/>
          <w:szCs w:val="23"/>
        </w:rPr>
      </w:pPr>
      <w:r>
        <w:rPr>
          <w:rFonts w:ascii="Arial" w:hAnsi="Arial" w:cs="Arial"/>
          <w:color w:val="393939"/>
          <w:sz w:val="23"/>
          <w:szCs w:val="23"/>
        </w:rPr>
        <w:t>Tiskopis vyplňuje žadatel o dávku – pečující osoba. Je připraven jako předepsaný tiskopis k uplatnění nároku na ošetřovné v souvislosti s mimořádnými opatřeními při epidemii, které byly přijaty ve školním v roce 2020/2021. Obsahuje údaje jako původní žádost o ošetřovné z důvodu uzavření školského zařízení (formulář 89 628 5), přičemž umožňuje současně vykázat jednotlivé dny péče o dítě.</w:t>
      </w:r>
    </w:p>
    <w:p w:rsidR="00A5181D" w:rsidRDefault="00A5181D" w:rsidP="00A5181D">
      <w:pPr>
        <w:pStyle w:val="Normlnweb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393939"/>
          <w:sz w:val="23"/>
          <w:szCs w:val="23"/>
        </w:rPr>
      </w:pPr>
      <w:r>
        <w:rPr>
          <w:rFonts w:ascii="Arial" w:hAnsi="Arial" w:cs="Arial"/>
          <w:color w:val="393939"/>
          <w:sz w:val="23"/>
          <w:szCs w:val="23"/>
        </w:rPr>
        <w:t>Tiskopis je číslovaný. Před samotným vyplněním žádosti je třeba vybrat, zda se jedná o novou žádost o ošetřovné (generuje se jedinečné číslo, které je třeba si poznamenat či nejlépe celou žádost uložit) nebo jde o žádost navazující na žádost z předchozího měsíce v případě, kdy uzavření zařízení pokračuje i do dalšího měsíce (potom se vyplňuje číslo předešlé žádosti).</w:t>
      </w:r>
    </w:p>
    <w:p w:rsidR="00A5181D" w:rsidRDefault="00A5181D" w:rsidP="00A5181D">
      <w:pPr>
        <w:pStyle w:val="Normlnweb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393939"/>
          <w:sz w:val="23"/>
          <w:szCs w:val="23"/>
        </w:rPr>
      </w:pPr>
      <w:r>
        <w:rPr>
          <w:rFonts w:ascii="Arial" w:hAnsi="Arial" w:cs="Arial"/>
          <w:color w:val="393939"/>
          <w:sz w:val="23"/>
          <w:szCs w:val="23"/>
        </w:rPr>
        <w:t>Formulář se podává vždy za kalendářní měsíc, pokud v něm trvalo uzavření školského / dětského zařízení.</w:t>
      </w:r>
    </w:p>
    <w:p w:rsidR="00A5181D" w:rsidRDefault="00A5181D" w:rsidP="00A5181D">
      <w:pPr>
        <w:pStyle w:val="Normlnweb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393939"/>
          <w:sz w:val="23"/>
          <w:szCs w:val="23"/>
        </w:rPr>
      </w:pPr>
      <w:r>
        <w:rPr>
          <w:rFonts w:ascii="Arial" w:hAnsi="Arial" w:cs="Arial"/>
          <w:color w:val="393939"/>
          <w:sz w:val="23"/>
          <w:szCs w:val="23"/>
        </w:rPr>
        <w:t>Pečující osoba předkládá tiskopis svému zaměstnavateli, který ho po doplnění příslušných údajů (případně za využití tiskopisu </w:t>
      </w:r>
      <w:hyperlink r:id="rId5" w:tgtFrame="_blank" w:history="1">
        <w:r>
          <w:rPr>
            <w:rStyle w:val="Hypertextovodkaz"/>
            <w:rFonts w:ascii="Arial" w:hAnsi="Arial" w:cs="Arial"/>
            <w:color w:val="0B0C0C"/>
            <w:sz w:val="23"/>
            <w:szCs w:val="23"/>
          </w:rPr>
          <w:t>Záznamy zaměstnavatele k žádosti o ošetřovné při péči o dítě z důvodu uzavření výchovného zařízení</w:t>
        </w:r>
      </w:hyperlink>
      <w:r>
        <w:rPr>
          <w:rFonts w:ascii="Arial" w:hAnsi="Arial" w:cs="Arial"/>
          <w:color w:val="393939"/>
          <w:sz w:val="23"/>
          <w:szCs w:val="23"/>
        </w:rPr>
        <w:t>) předá místně příslušné </w:t>
      </w:r>
      <w:r>
        <w:rPr>
          <w:rStyle w:val="web-content-tooltip"/>
          <w:rFonts w:ascii="Arial" w:hAnsi="Arial" w:cs="Arial"/>
          <w:color w:val="393939"/>
          <w:sz w:val="23"/>
          <w:szCs w:val="23"/>
        </w:rPr>
        <w:t>OSSZ</w:t>
      </w:r>
      <w:r>
        <w:rPr>
          <w:rFonts w:ascii="Arial" w:hAnsi="Arial" w:cs="Arial"/>
          <w:color w:val="393939"/>
          <w:sz w:val="23"/>
          <w:szCs w:val="23"/>
        </w:rPr>
        <w:t> (v elektronické podobě do datové schránky nebo s uznávaným elektronickým podpisem na elektronickou adresu podatelny místně příslušné </w:t>
      </w:r>
      <w:r>
        <w:rPr>
          <w:rStyle w:val="web-content-tooltip"/>
          <w:rFonts w:ascii="Arial" w:hAnsi="Arial" w:cs="Arial"/>
          <w:color w:val="393939"/>
          <w:sz w:val="23"/>
          <w:szCs w:val="23"/>
        </w:rPr>
        <w:t>OSSZ</w:t>
      </w:r>
      <w:r>
        <w:rPr>
          <w:rFonts w:ascii="Arial" w:hAnsi="Arial" w:cs="Arial"/>
          <w:color w:val="393939"/>
          <w:sz w:val="23"/>
          <w:szCs w:val="23"/>
        </w:rPr>
        <w:t>, kontakty naleznete na </w:t>
      </w:r>
      <w:hyperlink r:id="rId6" w:tgtFrame="_blank" w:history="1">
        <w:r>
          <w:rPr>
            <w:rStyle w:val="Hypertextovodkaz"/>
            <w:rFonts w:ascii="Arial" w:hAnsi="Arial" w:cs="Arial"/>
            <w:color w:val="0B0C0C"/>
            <w:sz w:val="23"/>
            <w:szCs w:val="23"/>
          </w:rPr>
          <w:t>webu ČSSZ</w:t>
        </w:r>
      </w:hyperlink>
      <w:r>
        <w:rPr>
          <w:rFonts w:ascii="Arial" w:hAnsi="Arial" w:cs="Arial"/>
          <w:color w:val="393939"/>
          <w:sz w:val="23"/>
          <w:szCs w:val="23"/>
        </w:rPr>
        <w:t>).</w:t>
      </w:r>
    </w:p>
    <w:p w:rsidR="00CE47EC" w:rsidRDefault="00CE47EC">
      <w:bookmarkStart w:id="0" w:name="_GoBack"/>
      <w:bookmarkEnd w:id="0"/>
    </w:p>
    <w:sectPr w:rsidR="00CE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1D"/>
    <w:rsid w:val="00A5181D"/>
    <w:rsid w:val="00C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83F57-7D07-4593-B2F2-1EFC99E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81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1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51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A518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5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eb-content-tooltip">
    <w:name w:val="web-content-tooltip"/>
    <w:basedOn w:val="Standardnpsmoodstavce"/>
    <w:rsid w:val="00A5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sz.cz/web/cz/kontakty/region/ossz" TargetMode="External"/><Relationship Id="rId5" Type="http://schemas.openxmlformats.org/officeDocument/2006/relationships/hyperlink" Target="https://eportal.cssz.cz/web/portal/-/tiskopisy/zoppd-zz" TargetMode="External"/><Relationship Id="rId4" Type="http://schemas.openxmlformats.org/officeDocument/2006/relationships/hyperlink" Target="https://www.cssz.cz/web/cz/aktualni-informace-k-osetrovnem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dcterms:created xsi:type="dcterms:W3CDTF">2021-03-01T15:53:00Z</dcterms:created>
  <dcterms:modified xsi:type="dcterms:W3CDTF">2021-03-01T15:58:00Z</dcterms:modified>
</cp:coreProperties>
</file>