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C7" w:rsidRPr="00E701F1" w:rsidRDefault="00AF59ED" w:rsidP="00AF59ED">
      <w:pPr>
        <w:rPr>
          <w:rFonts w:ascii="Comic Sans MS" w:hAnsi="Comic Sans MS"/>
          <w:b/>
          <w:sz w:val="36"/>
          <w:szCs w:val="36"/>
        </w:rPr>
      </w:pPr>
      <w:r w:rsidRPr="00E701F1">
        <w:rPr>
          <w:b/>
          <w:noProof/>
          <w:color w:val="0000FF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EA299F6" wp14:editId="5EF92C23">
            <wp:simplePos x="0" y="0"/>
            <wp:positionH relativeFrom="column">
              <wp:posOffset>-1147445</wp:posOffset>
            </wp:positionH>
            <wp:positionV relativeFrom="paragraph">
              <wp:posOffset>43180</wp:posOffset>
            </wp:positionV>
            <wp:extent cx="5716270" cy="4287520"/>
            <wp:effectExtent l="0" t="0" r="0" b="0"/>
            <wp:wrapNone/>
            <wp:docPr id="3" name="Obrázek 3" descr="http://www.historieweb.cz/sites/default/files/styles/obrazek_v_textu_600/public/obrazky/2012/05/13/pravek-keramik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storieweb.cz/sites/default/files/styles/obrazek_v_textu_600/public/obrazky/2012/05/13/pravek-keramik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56786" w:rsidRPr="00E701F1">
        <w:rPr>
          <w:rFonts w:ascii="Comic Sans MS" w:hAnsi="Comic Sans MS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9869C4F" wp14:editId="4C2766E1">
                <wp:simplePos x="0" y="0"/>
                <wp:positionH relativeFrom="column">
                  <wp:posOffset>-785495</wp:posOffset>
                </wp:positionH>
                <wp:positionV relativeFrom="paragraph">
                  <wp:posOffset>-766445</wp:posOffset>
                </wp:positionV>
                <wp:extent cx="10391775" cy="7296150"/>
                <wp:effectExtent l="76200" t="57150" r="85725" b="952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1775" cy="7296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32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61.85pt;margin-top:-60.35pt;width:818.25pt;height:574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" fillcolor="#a7bfde [1620]" strokecolor="#4579b8 [3044]" strokeweight="3pt">
                <v:fill color2="#e4ecf5 [500]" rotate="t" angle="180" colors="0 #a3c4ff;20972f #bfd5ff;1 #e5eeff" focus="100%" type="gradient"/>
                <v:shadow on="t" color="black" opacity="24903f" origin=",.5" offset="0,.55556mm"/>
              </v:rect>
            </w:pict>
          </mc:Fallback>
        </mc:AlternateContent>
      </w:r>
      <w:bookmarkEnd w:id="0"/>
      <w:r>
        <w:rPr>
          <w:rFonts w:ascii="Comic Sans MS" w:hAnsi="Comic Sans MS"/>
          <w:b/>
          <w:sz w:val="36"/>
          <w:szCs w:val="36"/>
        </w:rPr>
        <w:t xml:space="preserve"> </w:t>
      </w:r>
      <w:r w:rsidR="00073359" w:rsidRPr="00E701F1">
        <w:rPr>
          <w:rFonts w:ascii="Comic Sans MS" w:hAnsi="Comic Sans MS"/>
          <w:b/>
          <w:sz w:val="36"/>
          <w:szCs w:val="36"/>
        </w:rPr>
        <w:t>Základní škola a Mateřská škola Kněždub</w:t>
      </w:r>
    </w:p>
    <w:p w:rsidR="00AF59ED" w:rsidRDefault="00AF59ED" w:rsidP="00D5678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</w:t>
      </w:r>
      <w:r w:rsidR="00073359" w:rsidRPr="00E701F1">
        <w:rPr>
          <w:rFonts w:ascii="Comic Sans MS" w:hAnsi="Comic Sans MS"/>
          <w:sz w:val="36"/>
          <w:szCs w:val="36"/>
        </w:rPr>
        <w:t xml:space="preserve">nabízí pro veřejnost (maminky na mateřské, </w:t>
      </w:r>
      <w:r>
        <w:rPr>
          <w:rFonts w:ascii="Comic Sans MS" w:hAnsi="Comic Sans MS"/>
          <w:sz w:val="36"/>
          <w:szCs w:val="36"/>
        </w:rPr>
        <w:t xml:space="preserve">                                  </w:t>
      </w:r>
    </w:p>
    <w:p w:rsidR="00073359" w:rsidRPr="00E701F1" w:rsidRDefault="00AF59ED" w:rsidP="00AF59E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</w:t>
      </w:r>
      <w:r w:rsidR="00073359" w:rsidRPr="00E701F1">
        <w:rPr>
          <w:rFonts w:ascii="Comic Sans MS" w:hAnsi="Comic Sans MS"/>
          <w:sz w:val="36"/>
          <w:szCs w:val="36"/>
        </w:rPr>
        <w:t>důchodc</w:t>
      </w:r>
      <w:r w:rsidR="00556E75">
        <w:rPr>
          <w:rFonts w:ascii="Comic Sans MS" w:hAnsi="Comic Sans MS"/>
          <w:sz w:val="36"/>
          <w:szCs w:val="36"/>
        </w:rPr>
        <w:t>e</w:t>
      </w:r>
      <w:r w:rsidR="00073359" w:rsidRPr="00E701F1">
        <w:rPr>
          <w:rFonts w:ascii="Comic Sans MS" w:hAnsi="Comic Sans MS"/>
          <w:sz w:val="36"/>
          <w:szCs w:val="36"/>
        </w:rPr>
        <w:t>, rodiče – pro všechny, kteří mají zájem)</w:t>
      </w:r>
    </w:p>
    <w:p w:rsidR="00073359" w:rsidRPr="00E701F1" w:rsidRDefault="00073359" w:rsidP="00D56786">
      <w:pPr>
        <w:jc w:val="center"/>
        <w:rPr>
          <w:rFonts w:ascii="Comic Sans MS" w:hAnsi="Comic Sans MS"/>
          <w:sz w:val="36"/>
          <w:szCs w:val="36"/>
        </w:rPr>
      </w:pPr>
      <w:r w:rsidRPr="00AF59ED">
        <w:rPr>
          <w:rFonts w:ascii="Comic Sans MS" w:hAnsi="Comic Sans MS"/>
          <w:b/>
          <w:sz w:val="36"/>
          <w:szCs w:val="36"/>
        </w:rPr>
        <w:t>kurzy</w:t>
      </w:r>
      <w:r w:rsidRPr="00E701F1">
        <w:rPr>
          <w:rFonts w:ascii="Comic Sans MS" w:hAnsi="Comic Sans MS"/>
          <w:sz w:val="36"/>
          <w:szCs w:val="36"/>
        </w:rPr>
        <w:t>:</w:t>
      </w:r>
    </w:p>
    <w:p w:rsidR="0029338B" w:rsidRPr="00E701F1" w:rsidRDefault="0029338B" w:rsidP="0029338B">
      <w:pPr>
        <w:rPr>
          <w:rFonts w:ascii="Comic Sans MS" w:hAnsi="Comic Sans MS"/>
          <w:b/>
          <w:sz w:val="66"/>
          <w:szCs w:val="66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701F1">
        <w:rPr>
          <w:rFonts w:ascii="Comic Sans MS" w:hAnsi="Comic Sans MS"/>
          <w:b/>
          <w:sz w:val="66"/>
          <w:szCs w:val="66"/>
          <w:u w:val="single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PRÁCE NA POČÍTAČI PR</w:t>
      </w:r>
      <w:r w:rsidR="00E701F1" w:rsidRPr="00E701F1">
        <w:rPr>
          <w:rFonts w:ascii="Comic Sans MS" w:hAnsi="Comic Sans MS"/>
          <w:b/>
          <w:sz w:val="66"/>
          <w:szCs w:val="66"/>
          <w:u w:val="single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 </w:t>
      </w:r>
      <w:r w:rsidR="00073359" w:rsidRPr="00E701F1">
        <w:rPr>
          <w:rFonts w:ascii="Comic Sans MS" w:hAnsi="Comic Sans MS"/>
          <w:b/>
          <w:sz w:val="66"/>
          <w:szCs w:val="66"/>
          <w:u w:val="single"/>
          <w14:textOutline w14:w="5270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ZAČÁTEČNÍKY</w:t>
      </w:r>
    </w:p>
    <w:p w:rsidR="00073359" w:rsidRPr="0029338B" w:rsidRDefault="00073359" w:rsidP="0029338B">
      <w:pPr>
        <w:jc w:val="center"/>
        <w:rPr>
          <w:rFonts w:ascii="Comic Sans MS" w:hAnsi="Comic Sans MS"/>
          <w:b/>
          <w:sz w:val="44"/>
          <w:szCs w:val="44"/>
        </w:rPr>
      </w:pPr>
      <w:r w:rsidRPr="0029338B">
        <w:rPr>
          <w:rFonts w:ascii="Comic Sans MS" w:hAnsi="Comic Sans MS"/>
          <w:b/>
          <w:sz w:val="32"/>
          <w:szCs w:val="32"/>
        </w:rPr>
        <w:t>(10 lekcí po 1,5 h)</w:t>
      </w:r>
    </w:p>
    <w:p w:rsidR="00D56786" w:rsidRPr="00E701F1" w:rsidRDefault="00CF7C75" w:rsidP="00D56786">
      <w:pPr>
        <w:jc w:val="center"/>
        <w:rPr>
          <w:rFonts w:ascii="Comic Sans MS" w:hAnsi="Comic Sans MS"/>
          <w:b/>
          <w:sz w:val="66"/>
          <w:szCs w:val="66"/>
        </w:rPr>
      </w:pPr>
      <w:r w:rsidRPr="00E701F1">
        <w:rPr>
          <w:b/>
          <w:noProof/>
          <w:color w:val="F79646" w:themeColor="accent6"/>
          <w:sz w:val="66"/>
          <w:szCs w:val="6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29A6AA6E" wp14:editId="79E50105">
            <wp:simplePos x="0" y="0"/>
            <wp:positionH relativeFrom="column">
              <wp:posOffset>4777105</wp:posOffset>
            </wp:positionH>
            <wp:positionV relativeFrom="paragraph">
              <wp:posOffset>78740</wp:posOffset>
            </wp:positionV>
            <wp:extent cx="4762500" cy="3142615"/>
            <wp:effectExtent l="0" t="0" r="0" b="635"/>
            <wp:wrapNone/>
            <wp:docPr id="4" name="Obrázek 4" descr="http://www.procoms.cz/blog/wp-content/gallery/stranky/jak-spavne-vybrat-pocita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ocoms.cz/blog/wp-content/gallery/stranky/jak-spavne-vybrat-pocitac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359" w:rsidRPr="00E701F1">
        <w:rPr>
          <w:rFonts w:ascii="Comic Sans MS" w:hAnsi="Comic Sans MS"/>
          <w:b/>
          <w:color w:val="F79646" w:themeColor="accent6"/>
          <w:sz w:val="66"/>
          <w:szCs w:val="6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KERAMIKA</w:t>
      </w:r>
    </w:p>
    <w:p w:rsidR="00CF7C75" w:rsidRPr="0029338B" w:rsidRDefault="00073359" w:rsidP="0029338B">
      <w:pPr>
        <w:jc w:val="center"/>
        <w:rPr>
          <w:rFonts w:ascii="Comic Sans MS" w:hAnsi="Comic Sans MS"/>
          <w:b/>
          <w:noProof/>
          <w:sz w:val="32"/>
          <w:szCs w:val="32"/>
          <w:lang w:eastAsia="cs-CZ"/>
        </w:rPr>
      </w:pPr>
      <w:r w:rsidRPr="0029338B">
        <w:rPr>
          <w:rFonts w:ascii="Comic Sans MS" w:hAnsi="Comic Sans MS"/>
          <w:b/>
          <w:sz w:val="32"/>
          <w:szCs w:val="32"/>
        </w:rPr>
        <w:t>(10 lekcí po 2,5 h)</w:t>
      </w:r>
    </w:p>
    <w:p w:rsidR="00073359" w:rsidRPr="00D56786" w:rsidRDefault="00073359">
      <w:pPr>
        <w:rPr>
          <w:rFonts w:ascii="Comic Sans MS" w:hAnsi="Comic Sans MS"/>
          <w:b/>
          <w:sz w:val="44"/>
          <w:szCs w:val="44"/>
        </w:rPr>
      </w:pPr>
      <w:r w:rsidRPr="00952D6D">
        <w:rPr>
          <w:rFonts w:ascii="Comic Sans MS" w:hAnsi="Comic Sans MS"/>
          <w:sz w:val="28"/>
          <w:szCs w:val="28"/>
        </w:rPr>
        <w:t>Kurzy budou probíhat v zimním období, cena je 200 Kč (tj. 20 Kč za 1 lekci).</w:t>
      </w:r>
    </w:p>
    <w:p w:rsidR="00E701F1" w:rsidRDefault="00E701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Úvodní schůzky: </w:t>
      </w:r>
      <w:r w:rsidR="00952D6D" w:rsidRPr="00952D6D">
        <w:rPr>
          <w:rFonts w:ascii="Comic Sans MS" w:hAnsi="Comic Sans MS"/>
          <w:sz w:val="28"/>
          <w:szCs w:val="28"/>
        </w:rPr>
        <w:t>Kurz práce na počítači – 15. 10. 2013 – 16.30</w:t>
      </w:r>
      <w:r>
        <w:rPr>
          <w:rFonts w:ascii="Comic Sans MS" w:hAnsi="Comic Sans MS"/>
          <w:sz w:val="28"/>
          <w:szCs w:val="28"/>
        </w:rPr>
        <w:t xml:space="preserve">                                 </w:t>
      </w:r>
    </w:p>
    <w:p w:rsidR="00952D6D" w:rsidRPr="00952D6D" w:rsidRDefault="00E701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  <w:r w:rsidR="00952D6D" w:rsidRPr="00952D6D">
        <w:rPr>
          <w:rFonts w:ascii="Comic Sans MS" w:hAnsi="Comic Sans MS"/>
          <w:sz w:val="28"/>
          <w:szCs w:val="28"/>
        </w:rPr>
        <w:t>Kurz keramiky – 16. 10. 2013 – 16.30</w:t>
      </w:r>
    </w:p>
    <w:sectPr w:rsidR="00952D6D" w:rsidRPr="00952D6D" w:rsidSect="00952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59"/>
    <w:rsid w:val="00073359"/>
    <w:rsid w:val="000B13D3"/>
    <w:rsid w:val="0029338B"/>
    <w:rsid w:val="00556E75"/>
    <w:rsid w:val="007779B7"/>
    <w:rsid w:val="00952D6D"/>
    <w:rsid w:val="00AF59ED"/>
    <w:rsid w:val="00CF7C75"/>
    <w:rsid w:val="00D56786"/>
    <w:rsid w:val="00E701F1"/>
    <w:rsid w:val="00E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frm=1&amp;source=images&amp;cd=&amp;cad=rja&amp;docid=998XZlAUJL6VEM&amp;tbnid=GNcAlkMeASdbeM:&amp;ved=0CAUQjRw&amp;url=http://www.procoms.cz/blog/jak-spravne-vybrat-pocitac/&amp;ei=NkZFUqmaIMbZswbYioCACw&amp;bvm=bv.53217764,d.Yms&amp;psig=AFQjCNHDuYzfl9l-523hIOgNS_8WrXspXg&amp;ust=13803580196052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frm=1&amp;source=images&amp;cd=&amp;cad=rja&amp;docid=Uby5h0z1pKsBZM&amp;tbnid=dGaZxXYouXsj8M:&amp;ved=0CAUQjRw&amp;url=http://www.historieweb.cz/stolovani-nasich-predku&amp;ei=yUVFUo-kCsjKsga9o4GIBg&amp;bvm=bv.53217764,d.Yms&amp;psig=AFQjCNF9ZNVtIaMV7KLZ-ttTMrRV67ulzg&amp;ust=13803578755197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ZŠ</cp:lastModifiedBy>
  <cp:revision>2</cp:revision>
  <cp:lastPrinted>2013-09-27T10:24:00Z</cp:lastPrinted>
  <dcterms:created xsi:type="dcterms:W3CDTF">2013-09-27T08:23:00Z</dcterms:created>
  <dcterms:modified xsi:type="dcterms:W3CDTF">2013-09-27T10:41:00Z</dcterms:modified>
</cp:coreProperties>
</file>