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B2" w:rsidRDefault="00006DB2" w:rsidP="00006DB2">
      <w:pPr>
        <w:pStyle w:val="Standard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189719</wp:posOffset>
            </wp:positionH>
            <wp:positionV relativeFrom="paragraph">
              <wp:posOffset>141119</wp:posOffset>
            </wp:positionV>
            <wp:extent cx="1025636" cy="1114562"/>
            <wp:effectExtent l="0" t="0" r="0" b="0"/>
            <wp:wrapSquare wrapText="right"/>
            <wp:docPr id="1" name="obrázky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636" cy="11145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</w:t>
      </w:r>
      <w:r>
        <w:rPr>
          <w:sz w:val="44"/>
          <w:szCs w:val="44"/>
        </w:rPr>
        <w:t xml:space="preserve">    </w:t>
      </w:r>
      <w:r>
        <w:rPr>
          <w:b/>
          <w:bCs/>
          <w:sz w:val="44"/>
          <w:szCs w:val="44"/>
        </w:rPr>
        <w:t>Obec Kněždub</w:t>
      </w:r>
    </w:p>
    <w:p w:rsidR="00006DB2" w:rsidRDefault="00006DB2" w:rsidP="00006DB2">
      <w:pPr>
        <w:pStyle w:val="Standard"/>
      </w:pPr>
      <w:r>
        <w:rPr>
          <w:b/>
          <w:bCs/>
          <w:sz w:val="32"/>
          <w:szCs w:val="32"/>
        </w:rPr>
        <w:t xml:space="preserve">                 </w:t>
      </w:r>
      <w:r>
        <w:rPr>
          <w:b/>
          <w:bCs/>
          <w:sz w:val="32"/>
          <w:szCs w:val="32"/>
          <w:u w:val="single"/>
        </w:rPr>
        <w:t xml:space="preserve">Kněždub 140,   </w:t>
      </w:r>
      <w:proofErr w:type="gramStart"/>
      <w:r>
        <w:rPr>
          <w:b/>
          <w:bCs/>
          <w:sz w:val="32"/>
          <w:szCs w:val="32"/>
          <w:u w:val="single"/>
        </w:rPr>
        <w:t>696 64  ,  okr.</w:t>
      </w:r>
      <w:proofErr w:type="gramEnd"/>
      <w:r>
        <w:rPr>
          <w:b/>
          <w:bCs/>
          <w:sz w:val="32"/>
          <w:szCs w:val="32"/>
          <w:u w:val="single"/>
        </w:rPr>
        <w:t xml:space="preserve"> Hodonín</w:t>
      </w:r>
    </w:p>
    <w:p w:rsidR="00006DB2" w:rsidRDefault="00006DB2" w:rsidP="00006DB2">
      <w:pPr>
        <w:pStyle w:val="Standard"/>
      </w:pPr>
      <w:r>
        <w:rPr>
          <w:b/>
          <w:bCs/>
        </w:rPr>
        <w:t xml:space="preserve">          e-mail: </w:t>
      </w:r>
      <w:hyperlink r:id="rId6" w:history="1">
        <w:r w:rsidRPr="00DE1AA6">
          <w:rPr>
            <w:rStyle w:val="Hypertextovodkaz"/>
            <w:b/>
            <w:bCs/>
          </w:rPr>
          <w:t>ou.knezdub@knezdub.cz</w:t>
        </w:r>
      </w:hyperlink>
      <w:r>
        <w:rPr>
          <w:b/>
          <w:bCs/>
        </w:rPr>
        <w:t xml:space="preserve"> , </w:t>
      </w:r>
      <w:hyperlink r:id="rId7" w:history="1">
        <w:r>
          <w:rPr>
            <w:b/>
            <w:bCs/>
          </w:rPr>
          <w:t>starosta.knezdub@centrum.cz</w:t>
        </w:r>
      </w:hyperlink>
    </w:p>
    <w:p w:rsidR="00006DB2" w:rsidRDefault="00006DB2" w:rsidP="00006DB2">
      <w:pPr>
        <w:pStyle w:val="Standard"/>
      </w:pPr>
      <w:r>
        <w:rPr>
          <w:b/>
          <w:bCs/>
        </w:rPr>
        <w:t xml:space="preserve">                                               </w:t>
      </w:r>
      <w:hyperlink r:id="rId8" w:history="1">
        <w:r>
          <w:rPr>
            <w:b/>
            <w:bCs/>
          </w:rPr>
          <w:t>www.knezdub.cz</w:t>
        </w:r>
      </w:hyperlink>
      <w:r>
        <w:rPr>
          <w:b/>
          <w:bCs/>
        </w:rPr>
        <w:t xml:space="preserve">,  </w:t>
      </w:r>
    </w:p>
    <w:p w:rsidR="00006DB2" w:rsidRDefault="00006DB2" w:rsidP="00006DB2">
      <w:pPr>
        <w:pStyle w:val="Standard"/>
        <w:ind w:left="4695"/>
        <w:jc w:val="both"/>
      </w:pPr>
    </w:p>
    <w:p w:rsidR="00C15140" w:rsidRDefault="00C15140" w:rsidP="00DC4314">
      <w:pPr>
        <w:pStyle w:val="Standard"/>
        <w:ind w:left="4695" w:hanging="4725"/>
        <w:jc w:val="center"/>
        <w:rPr>
          <w:b/>
          <w:bCs/>
          <w:sz w:val="28"/>
          <w:szCs w:val="28"/>
        </w:rPr>
      </w:pPr>
    </w:p>
    <w:p w:rsidR="00006DB2" w:rsidRDefault="00DC4314" w:rsidP="00DC4314">
      <w:pPr>
        <w:pStyle w:val="Standard"/>
        <w:ind w:left="4695" w:hanging="4725"/>
        <w:jc w:val="center"/>
        <w:rPr>
          <w:b/>
          <w:bCs/>
          <w:sz w:val="28"/>
          <w:szCs w:val="28"/>
        </w:rPr>
      </w:pPr>
      <w:r w:rsidRPr="00D902D2">
        <w:rPr>
          <w:b/>
          <w:bCs/>
          <w:sz w:val="28"/>
          <w:szCs w:val="28"/>
        </w:rPr>
        <w:t>Obec Kněždub vyhlašuje výběrové řízení na obsazení pracovního místa</w:t>
      </w:r>
    </w:p>
    <w:p w:rsidR="00C15140" w:rsidRPr="00D902D2" w:rsidRDefault="00C15140" w:rsidP="00DC4314">
      <w:pPr>
        <w:pStyle w:val="Standard"/>
        <w:ind w:left="4695" w:hanging="4725"/>
        <w:jc w:val="center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376"/>
        <w:gridCol w:w="7262"/>
      </w:tblGrid>
      <w:tr w:rsidR="00006DB2" w:rsidTr="00006DB2">
        <w:tc>
          <w:tcPr>
            <w:tcW w:w="2376" w:type="dxa"/>
          </w:tcPr>
          <w:p w:rsidR="00006DB2" w:rsidRDefault="00006DB2" w:rsidP="00006DB2">
            <w:pPr>
              <w:pStyle w:val="Standard"/>
              <w:jc w:val="both"/>
            </w:pPr>
          </w:p>
        </w:tc>
        <w:tc>
          <w:tcPr>
            <w:tcW w:w="7262" w:type="dxa"/>
          </w:tcPr>
          <w:p w:rsidR="00006DB2" w:rsidRPr="00DC4314" w:rsidRDefault="00006DB2" w:rsidP="00006DB2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DC4314">
              <w:rPr>
                <w:b/>
                <w:sz w:val="28"/>
                <w:szCs w:val="28"/>
              </w:rPr>
              <w:t>Pracovník Technické správy majetku Obce Kněždub</w:t>
            </w:r>
          </w:p>
        </w:tc>
      </w:tr>
      <w:tr w:rsidR="00006DB2" w:rsidTr="00006DB2">
        <w:tc>
          <w:tcPr>
            <w:tcW w:w="2376" w:type="dxa"/>
          </w:tcPr>
          <w:p w:rsidR="00006DB2" w:rsidRDefault="00006DB2" w:rsidP="00006DB2">
            <w:pPr>
              <w:pStyle w:val="Standard"/>
              <w:jc w:val="both"/>
            </w:pPr>
            <w:r>
              <w:t>Pracovní poměr</w:t>
            </w:r>
          </w:p>
        </w:tc>
        <w:tc>
          <w:tcPr>
            <w:tcW w:w="7262" w:type="dxa"/>
          </w:tcPr>
          <w:p w:rsidR="00006DB2" w:rsidRDefault="00006DB2" w:rsidP="00DC4314">
            <w:pPr>
              <w:pStyle w:val="Standard"/>
              <w:jc w:val="both"/>
            </w:pPr>
            <w:r>
              <w:t>Na dobu určitou</w:t>
            </w:r>
            <w:r w:rsidR="00DC4314">
              <w:t xml:space="preserve"> se zkušební lhůtou.</w:t>
            </w:r>
          </w:p>
        </w:tc>
      </w:tr>
      <w:tr w:rsidR="00006DB2" w:rsidTr="00006DB2">
        <w:tc>
          <w:tcPr>
            <w:tcW w:w="2376" w:type="dxa"/>
          </w:tcPr>
          <w:p w:rsidR="00006DB2" w:rsidRDefault="00006DB2" w:rsidP="00006DB2">
            <w:pPr>
              <w:pStyle w:val="Standard"/>
              <w:jc w:val="both"/>
            </w:pPr>
            <w:r>
              <w:t>Místo výkonu práce</w:t>
            </w:r>
          </w:p>
        </w:tc>
        <w:tc>
          <w:tcPr>
            <w:tcW w:w="7262" w:type="dxa"/>
          </w:tcPr>
          <w:p w:rsidR="00006DB2" w:rsidRDefault="00006DB2" w:rsidP="00006DB2">
            <w:pPr>
              <w:pStyle w:val="Standard"/>
              <w:jc w:val="both"/>
            </w:pPr>
            <w:r>
              <w:t>V působnosti Obce Kněždub</w:t>
            </w:r>
          </w:p>
        </w:tc>
      </w:tr>
      <w:tr w:rsidR="00006DB2" w:rsidTr="00006DB2">
        <w:tc>
          <w:tcPr>
            <w:tcW w:w="2376" w:type="dxa"/>
          </w:tcPr>
          <w:p w:rsidR="00DC4314" w:rsidRDefault="00DC4314" w:rsidP="00006DB2">
            <w:pPr>
              <w:pStyle w:val="Standard"/>
              <w:jc w:val="both"/>
            </w:pPr>
          </w:p>
          <w:p w:rsidR="00DC4314" w:rsidRDefault="00DC4314" w:rsidP="00006DB2">
            <w:pPr>
              <w:pStyle w:val="Standard"/>
              <w:jc w:val="both"/>
            </w:pPr>
          </w:p>
          <w:p w:rsidR="00DC4314" w:rsidRDefault="00DC4314" w:rsidP="00006DB2">
            <w:pPr>
              <w:pStyle w:val="Standard"/>
              <w:jc w:val="both"/>
            </w:pPr>
          </w:p>
          <w:p w:rsidR="00006DB2" w:rsidRDefault="00006DB2" w:rsidP="00006DB2">
            <w:pPr>
              <w:pStyle w:val="Standard"/>
              <w:jc w:val="both"/>
            </w:pPr>
            <w:r>
              <w:t>Požadavky pro vznik pracovního poměru</w:t>
            </w:r>
          </w:p>
        </w:tc>
        <w:tc>
          <w:tcPr>
            <w:tcW w:w="7262" w:type="dxa"/>
          </w:tcPr>
          <w:p w:rsidR="00006DB2" w:rsidRDefault="00006DB2" w:rsidP="00006DB2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>spolehlivost, samostatnost</w:t>
            </w:r>
            <w:r w:rsidR="00DC4314">
              <w:t xml:space="preserve"> a iniciativní přístup k práci</w:t>
            </w:r>
          </w:p>
          <w:p w:rsidR="00006DB2" w:rsidRDefault="00006DB2" w:rsidP="00006DB2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>občanská bezúhonnost</w:t>
            </w:r>
          </w:p>
          <w:p w:rsidR="00006DB2" w:rsidRDefault="00006DB2" w:rsidP="00006DB2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>loajálnost vůči zaměstnavateli</w:t>
            </w:r>
          </w:p>
          <w:p w:rsidR="00E94002" w:rsidRDefault="00E94002" w:rsidP="00006DB2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>trvalý pobyt v Obci Kněždub</w:t>
            </w:r>
          </w:p>
          <w:p w:rsidR="00006DB2" w:rsidRDefault="00006DB2" w:rsidP="00006DB2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>vstřícné jednání vůči veřejnosti</w:t>
            </w:r>
          </w:p>
          <w:p w:rsidR="00006DB2" w:rsidRDefault="00006DB2" w:rsidP="00006DB2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>organizační schopnosti</w:t>
            </w:r>
          </w:p>
          <w:p w:rsidR="00006DB2" w:rsidRDefault="00BE5B9C" w:rsidP="00006DB2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 xml:space="preserve">zdravotní způsobilost, </w:t>
            </w:r>
            <w:r w:rsidR="00006DB2">
              <w:t>fyzická zdatnost</w:t>
            </w:r>
          </w:p>
          <w:p w:rsidR="00DC4314" w:rsidRDefault="00DC4314" w:rsidP="00DC4314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 xml:space="preserve">řidičský průkaz skupiny B ( skupina C </w:t>
            </w:r>
            <w:proofErr w:type="gramStart"/>
            <w:r>
              <w:t>výhodou )</w:t>
            </w:r>
            <w:proofErr w:type="gramEnd"/>
          </w:p>
          <w:p w:rsidR="00DC4314" w:rsidRDefault="00DC4314" w:rsidP="00D902D2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>technické a opravárenské dovednosti</w:t>
            </w:r>
          </w:p>
        </w:tc>
      </w:tr>
      <w:tr w:rsidR="00006DB2" w:rsidTr="00006DB2">
        <w:tc>
          <w:tcPr>
            <w:tcW w:w="2376" w:type="dxa"/>
          </w:tcPr>
          <w:p w:rsidR="00006DB2" w:rsidRDefault="00BC157A" w:rsidP="00006DB2">
            <w:pPr>
              <w:pStyle w:val="Standard"/>
              <w:jc w:val="both"/>
            </w:pPr>
            <w:r>
              <w:t>Náplň práce</w:t>
            </w:r>
          </w:p>
        </w:tc>
        <w:tc>
          <w:tcPr>
            <w:tcW w:w="7262" w:type="dxa"/>
          </w:tcPr>
          <w:p w:rsidR="00006DB2" w:rsidRDefault="00BC157A" w:rsidP="00BC157A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 xml:space="preserve">Organizace a vedení práce při údržbě a správě majetku obce, údržbě zeleně, úklidu obce dle pokynů starosty (místostarosty) obce. </w:t>
            </w:r>
          </w:p>
        </w:tc>
      </w:tr>
      <w:tr w:rsidR="00BC157A" w:rsidTr="00006DB2">
        <w:tc>
          <w:tcPr>
            <w:tcW w:w="2376" w:type="dxa"/>
          </w:tcPr>
          <w:p w:rsidR="00BC157A" w:rsidRDefault="00BC157A" w:rsidP="00576D40">
            <w:pPr>
              <w:pStyle w:val="Standard"/>
              <w:jc w:val="both"/>
            </w:pPr>
          </w:p>
          <w:p w:rsidR="00BC157A" w:rsidRDefault="00BC157A" w:rsidP="00576D40">
            <w:pPr>
              <w:pStyle w:val="Standard"/>
              <w:jc w:val="both"/>
            </w:pPr>
            <w:r>
              <w:t>Platové zařazení</w:t>
            </w:r>
          </w:p>
        </w:tc>
        <w:tc>
          <w:tcPr>
            <w:tcW w:w="7262" w:type="dxa"/>
          </w:tcPr>
          <w:p w:rsidR="00BC157A" w:rsidRDefault="00BC157A" w:rsidP="00576D40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>5.</w:t>
            </w:r>
            <w:r w:rsidR="00BE5B9C">
              <w:t xml:space="preserve"> </w:t>
            </w:r>
            <w:r>
              <w:t>platová třída dle Nařízení vlády č.564/2006 Sb.,</w:t>
            </w:r>
            <w:r w:rsidR="00BE5B9C">
              <w:t xml:space="preserve"> </w:t>
            </w:r>
            <w:r>
              <w:t>o platových poměrech zaměstnanců ve veřejných službách a správě, ve znění nařízení vlády č.74/2009 Sb., v platném znění.</w:t>
            </w:r>
          </w:p>
        </w:tc>
      </w:tr>
      <w:tr w:rsidR="00BC157A" w:rsidTr="00006DB2">
        <w:tc>
          <w:tcPr>
            <w:tcW w:w="2376" w:type="dxa"/>
          </w:tcPr>
          <w:p w:rsidR="00BC157A" w:rsidRDefault="00BC157A" w:rsidP="00006DB2">
            <w:pPr>
              <w:pStyle w:val="Standard"/>
              <w:jc w:val="both"/>
            </w:pPr>
            <w:r>
              <w:t>Bližší informace</w:t>
            </w:r>
          </w:p>
        </w:tc>
        <w:tc>
          <w:tcPr>
            <w:tcW w:w="7262" w:type="dxa"/>
          </w:tcPr>
          <w:p w:rsidR="00BC157A" w:rsidRDefault="00D902D2" w:rsidP="00BC157A">
            <w:pPr>
              <w:pStyle w:val="Standard"/>
              <w:numPr>
                <w:ilvl w:val="0"/>
                <w:numId w:val="1"/>
              </w:numPr>
              <w:jc w:val="both"/>
            </w:pPr>
            <w:r>
              <w:t>Bližší informace poskytne Libor Grabec, starosta obce, tel.: 518 327 223, e-mail : starosta.knezdub</w:t>
            </w:r>
            <w:r w:rsidRPr="00D902D2">
              <w:t>@</w:t>
            </w:r>
            <w:r>
              <w:t>centrum.cz</w:t>
            </w:r>
          </w:p>
        </w:tc>
      </w:tr>
      <w:tr w:rsidR="00BC157A" w:rsidTr="00006DB2">
        <w:tc>
          <w:tcPr>
            <w:tcW w:w="2376" w:type="dxa"/>
          </w:tcPr>
          <w:p w:rsidR="00BC157A" w:rsidRDefault="00C15140" w:rsidP="00006DB2">
            <w:pPr>
              <w:pStyle w:val="Standard"/>
              <w:jc w:val="both"/>
            </w:pPr>
            <w:r>
              <w:t>Předpokládaný t</w:t>
            </w:r>
            <w:r w:rsidR="00D902D2">
              <w:t>ermín nástupu</w:t>
            </w:r>
          </w:p>
        </w:tc>
        <w:tc>
          <w:tcPr>
            <w:tcW w:w="7262" w:type="dxa"/>
          </w:tcPr>
          <w:p w:rsidR="00BC157A" w:rsidRDefault="00C8398F" w:rsidP="00D902D2">
            <w:pPr>
              <w:pStyle w:val="Standard"/>
              <w:numPr>
                <w:ilvl w:val="0"/>
                <w:numId w:val="1"/>
              </w:numPr>
              <w:jc w:val="both"/>
            </w:pPr>
            <w:proofErr w:type="gramStart"/>
            <w:r>
              <w:t>1.2.2011</w:t>
            </w:r>
            <w:proofErr w:type="gramEnd"/>
          </w:p>
        </w:tc>
      </w:tr>
    </w:tbl>
    <w:p w:rsidR="00006DB2" w:rsidRDefault="00006DB2" w:rsidP="00006DB2">
      <w:pPr>
        <w:pStyle w:val="Standard"/>
        <w:jc w:val="both"/>
      </w:pPr>
    </w:p>
    <w:p w:rsidR="00D902D2" w:rsidRDefault="00D902D2" w:rsidP="00006DB2">
      <w:pPr>
        <w:pStyle w:val="Standard"/>
        <w:jc w:val="both"/>
      </w:pPr>
      <w:r w:rsidRPr="00D902D2">
        <w:rPr>
          <w:b/>
        </w:rPr>
        <w:t>Uchazeči předloží písemnou přihlášku, která musí obsahovat tyto náležitosti a přílohy</w:t>
      </w:r>
      <w:r>
        <w:t>:</w:t>
      </w:r>
    </w:p>
    <w:p w:rsidR="00D902D2" w:rsidRDefault="00D902D2" w:rsidP="00D902D2">
      <w:pPr>
        <w:pStyle w:val="Standard"/>
        <w:numPr>
          <w:ilvl w:val="0"/>
          <w:numId w:val="1"/>
        </w:numPr>
        <w:jc w:val="both"/>
      </w:pPr>
      <w:r>
        <w:t>Jméno, příjmení, titul</w:t>
      </w:r>
    </w:p>
    <w:p w:rsidR="00D902D2" w:rsidRDefault="00D902D2" w:rsidP="00D902D2">
      <w:pPr>
        <w:pStyle w:val="Standard"/>
        <w:numPr>
          <w:ilvl w:val="0"/>
          <w:numId w:val="1"/>
        </w:numPr>
        <w:jc w:val="both"/>
      </w:pPr>
      <w:r>
        <w:t>Datum a místo narození</w:t>
      </w:r>
    </w:p>
    <w:p w:rsidR="00D902D2" w:rsidRDefault="00D902D2" w:rsidP="00D902D2">
      <w:pPr>
        <w:pStyle w:val="Standard"/>
        <w:numPr>
          <w:ilvl w:val="0"/>
          <w:numId w:val="1"/>
        </w:numPr>
        <w:jc w:val="both"/>
      </w:pPr>
      <w:r>
        <w:t>Místo bydliště</w:t>
      </w:r>
    </w:p>
    <w:p w:rsidR="00D902D2" w:rsidRDefault="00D902D2" w:rsidP="00D902D2">
      <w:pPr>
        <w:pStyle w:val="Standard"/>
        <w:numPr>
          <w:ilvl w:val="0"/>
          <w:numId w:val="1"/>
        </w:numPr>
        <w:jc w:val="both"/>
      </w:pPr>
      <w:r>
        <w:t>Životopis zaměřený na údaje o dosavadních zaměstnáních, odborných znalostech a dovednostech zvláště vhodných pro požadovaný druh práce</w:t>
      </w:r>
    </w:p>
    <w:p w:rsidR="00D902D2" w:rsidRDefault="00D902D2" w:rsidP="00D902D2">
      <w:pPr>
        <w:pStyle w:val="Standard"/>
        <w:numPr>
          <w:ilvl w:val="0"/>
          <w:numId w:val="1"/>
        </w:numPr>
        <w:jc w:val="both"/>
      </w:pPr>
      <w:r>
        <w:t xml:space="preserve">Doklad o nejvyšším dosaženém vzdělání </w:t>
      </w:r>
    </w:p>
    <w:p w:rsidR="00D902D2" w:rsidRDefault="00D902D2" w:rsidP="00D902D2">
      <w:pPr>
        <w:pStyle w:val="Standard"/>
        <w:numPr>
          <w:ilvl w:val="0"/>
          <w:numId w:val="1"/>
        </w:numPr>
        <w:jc w:val="both"/>
      </w:pPr>
      <w:r>
        <w:t>Souhlas s využitím osobních údajů pro účely výběrového řízení</w:t>
      </w:r>
    </w:p>
    <w:p w:rsidR="00D902D2" w:rsidRDefault="00D902D2" w:rsidP="00D902D2">
      <w:pPr>
        <w:pStyle w:val="Standard"/>
        <w:numPr>
          <w:ilvl w:val="0"/>
          <w:numId w:val="1"/>
        </w:numPr>
        <w:jc w:val="both"/>
      </w:pPr>
      <w:r>
        <w:t xml:space="preserve">Kontaktní </w:t>
      </w:r>
      <w:proofErr w:type="gramStart"/>
      <w:r>
        <w:t>spojení ( telefon</w:t>
      </w:r>
      <w:proofErr w:type="gramEnd"/>
      <w:r>
        <w:t>, e-mail )</w:t>
      </w:r>
    </w:p>
    <w:p w:rsidR="00D902D2" w:rsidRDefault="00D902D2" w:rsidP="00D902D2">
      <w:pPr>
        <w:pStyle w:val="Standard"/>
        <w:numPr>
          <w:ilvl w:val="0"/>
          <w:numId w:val="1"/>
        </w:numPr>
        <w:jc w:val="both"/>
      </w:pPr>
      <w:r>
        <w:t>Datum a podpis uchazeče</w:t>
      </w:r>
      <w:r w:rsidR="00006DB2">
        <w:t xml:space="preserve">                                                                           </w:t>
      </w:r>
    </w:p>
    <w:p w:rsidR="00D902D2" w:rsidRDefault="00C8398F" w:rsidP="00006DB2">
      <w:pPr>
        <w:pStyle w:val="Standard"/>
        <w:jc w:val="both"/>
        <w:rPr>
          <w:b/>
        </w:rPr>
      </w:pPr>
      <w:r w:rsidRPr="00DD3783">
        <w:rPr>
          <w:b/>
        </w:rPr>
        <w:t>Přihlášky</w:t>
      </w:r>
      <w:r>
        <w:t xml:space="preserve"> k výběrovému řízení zasílejte nejpozději </w:t>
      </w:r>
      <w:r w:rsidRPr="00DD3783">
        <w:rPr>
          <w:b/>
        </w:rPr>
        <w:t xml:space="preserve">do </w:t>
      </w:r>
      <w:proofErr w:type="gramStart"/>
      <w:r w:rsidR="00DD3783" w:rsidRPr="00DD3783">
        <w:rPr>
          <w:b/>
        </w:rPr>
        <w:t>14.1.2011</w:t>
      </w:r>
      <w:proofErr w:type="gramEnd"/>
      <w:r w:rsidR="00DD3783" w:rsidRPr="00DD3783">
        <w:rPr>
          <w:b/>
        </w:rPr>
        <w:t xml:space="preserve"> </w:t>
      </w:r>
      <w:r w:rsidR="00DD3783">
        <w:t xml:space="preserve">v obálce označené heslem </w:t>
      </w:r>
      <w:r w:rsidR="00DD3783" w:rsidRPr="00DD3783">
        <w:rPr>
          <w:b/>
        </w:rPr>
        <w:t>Výběrové řízení - Pracovník Technické správy majetku Obce Kněždub</w:t>
      </w:r>
      <w:r w:rsidR="00DD3783">
        <w:rPr>
          <w:b/>
        </w:rPr>
        <w:t>, na adresu: Obecní úřad Kněždub, Kněždub 140,696 64.</w:t>
      </w:r>
    </w:p>
    <w:p w:rsidR="00DD3783" w:rsidRPr="00DD3783" w:rsidRDefault="00DD3783" w:rsidP="00006DB2">
      <w:pPr>
        <w:pStyle w:val="Standard"/>
        <w:jc w:val="both"/>
      </w:pPr>
      <w:r w:rsidRPr="00DD3783">
        <w:t>Vyhlašovatel si vyhrazuje právo nevybrat žádného z uchazečů a vyhlásit nové výběrové řízení nebo jej zrušit. O výsledku výběrového řízení budou všichni uchazeči písemně informováni.</w:t>
      </w:r>
    </w:p>
    <w:p w:rsidR="00D902D2" w:rsidRPr="00DD3783" w:rsidRDefault="00D902D2" w:rsidP="00006DB2">
      <w:pPr>
        <w:pStyle w:val="Standard"/>
        <w:jc w:val="both"/>
      </w:pPr>
    </w:p>
    <w:p w:rsidR="00006DB2" w:rsidRDefault="00006DB2" w:rsidP="00006DB2">
      <w:pPr>
        <w:pStyle w:val="Standard"/>
        <w:jc w:val="both"/>
      </w:pPr>
      <w:r>
        <w:t xml:space="preserve">                                                                                                  </w:t>
      </w:r>
      <w:r w:rsidR="0074549E">
        <w:t>Libor Grabec v. r.,</w:t>
      </w:r>
      <w:r>
        <w:t xml:space="preserve"> Starosta obce</w:t>
      </w:r>
    </w:p>
    <w:sectPr w:rsidR="00006DB2" w:rsidSect="00014C8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000D"/>
    <w:multiLevelType w:val="hybridMultilevel"/>
    <w:tmpl w:val="302C5442"/>
    <w:lvl w:ilvl="0" w:tplc="307428A2">
      <w:start w:val="518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C82"/>
    <w:rsid w:val="00006DB2"/>
    <w:rsid w:val="00014C82"/>
    <w:rsid w:val="002035E0"/>
    <w:rsid w:val="00273F59"/>
    <w:rsid w:val="00341671"/>
    <w:rsid w:val="00350B94"/>
    <w:rsid w:val="0039761F"/>
    <w:rsid w:val="00457B83"/>
    <w:rsid w:val="00670D9E"/>
    <w:rsid w:val="006A039A"/>
    <w:rsid w:val="0074549E"/>
    <w:rsid w:val="00757225"/>
    <w:rsid w:val="009401DA"/>
    <w:rsid w:val="00957217"/>
    <w:rsid w:val="00BC157A"/>
    <w:rsid w:val="00BE5B9C"/>
    <w:rsid w:val="00C15140"/>
    <w:rsid w:val="00C8398F"/>
    <w:rsid w:val="00D902D2"/>
    <w:rsid w:val="00DC4314"/>
    <w:rsid w:val="00DD3783"/>
    <w:rsid w:val="00E9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1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1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4C82"/>
    <w:rPr>
      <w:color w:val="0000FF" w:themeColor="hyperlink"/>
      <w:u w:val="single"/>
    </w:rPr>
  </w:style>
  <w:style w:type="paragraph" w:styleId="Zkladntextodsazen3">
    <w:name w:val="Body Text Indent 3"/>
    <w:basedOn w:val="Normln"/>
    <w:link w:val="Zkladntextodsazen3Char"/>
    <w:rsid w:val="00457B83"/>
    <w:pPr>
      <w:spacing w:after="120" w:line="240" w:lineRule="auto"/>
      <w:ind w:left="-540"/>
      <w:jc w:val="both"/>
    </w:pPr>
    <w:rPr>
      <w:rFonts w:ascii="Arial" w:eastAsia="Times New Roman" w:hAnsi="Arial" w:cs="Arial"/>
      <w:b/>
      <w:sz w:val="32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57B83"/>
    <w:rPr>
      <w:rFonts w:ascii="Arial" w:eastAsia="Times New Roman" w:hAnsi="Arial" w:cs="Arial"/>
      <w:b/>
      <w:sz w:val="32"/>
      <w:szCs w:val="24"/>
      <w:lang w:eastAsia="cs-CZ"/>
    </w:rPr>
  </w:style>
  <w:style w:type="paragraph" w:styleId="Seznam2">
    <w:name w:val="List 2"/>
    <w:basedOn w:val="Normln"/>
    <w:rsid w:val="00457B8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0B94"/>
    <w:pPr>
      <w:ind w:left="720"/>
      <w:contextualSpacing/>
    </w:pPr>
  </w:style>
  <w:style w:type="table" w:styleId="Mkatabulky">
    <w:name w:val="Table Grid"/>
    <w:basedOn w:val="Normlntabulka"/>
    <w:uiPriority w:val="59"/>
    <w:rsid w:val="00006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ezdub.cz/" TargetMode="External"/><Relationship Id="rId3" Type="http://schemas.openxmlformats.org/officeDocument/2006/relationships/settings" Target="settings.xml"/><Relationship Id="rId7" Type="http://schemas.openxmlformats.org/officeDocument/2006/relationships/hyperlink" Target="starosta.knezdub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knezdub@knezdub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dcterms:created xsi:type="dcterms:W3CDTF">2010-07-13T11:27:00Z</dcterms:created>
  <dcterms:modified xsi:type="dcterms:W3CDTF">2010-12-22T12:04:00Z</dcterms:modified>
</cp:coreProperties>
</file>