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2B74E" w14:textId="4739F599" w:rsidR="00D82B4C" w:rsidRPr="00232771" w:rsidRDefault="00232771">
      <w:pPr>
        <w:rPr>
          <w:sz w:val="28"/>
          <w:szCs w:val="28"/>
        </w:rPr>
      </w:pPr>
      <w:r w:rsidRPr="00232771">
        <w:rPr>
          <w:sz w:val="28"/>
          <w:szCs w:val="28"/>
        </w:rPr>
        <w:t>Vedoucí pošty v Kněždubě oznamuje, že ve středu 06.11.2024 bude zdejší pošta otevřena od 10.00 do 14.00 hodin.</w:t>
      </w:r>
    </w:p>
    <w:sectPr w:rsidR="00D82B4C" w:rsidRPr="0023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71"/>
    <w:rsid w:val="00232771"/>
    <w:rsid w:val="00D82B4C"/>
    <w:rsid w:val="00D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0085"/>
  <w15:chartTrackingRefBased/>
  <w15:docId w15:val="{58084AE0-40D2-492A-9C96-A59B4871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77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2024-11-01T09:36:00Z</dcterms:created>
  <dcterms:modified xsi:type="dcterms:W3CDTF">2024-11-01T09:41:00Z</dcterms:modified>
</cp:coreProperties>
</file>