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29E8" w14:textId="648DCA06" w:rsidR="00EF3798" w:rsidRPr="00E23FCA" w:rsidRDefault="00E23FCA">
      <w:pPr>
        <w:rPr>
          <w:sz w:val="32"/>
          <w:szCs w:val="32"/>
        </w:rPr>
      </w:pPr>
      <w:r w:rsidRPr="00E23FCA">
        <w:rPr>
          <w:sz w:val="32"/>
          <w:szCs w:val="32"/>
        </w:rPr>
        <w:t>Od 21.9.2022 provádí pracovník obecního úřadu odpočty vodoměrů.</w:t>
      </w:r>
    </w:p>
    <w:sectPr w:rsidR="00EF3798" w:rsidRPr="00E2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CA"/>
    <w:rsid w:val="00E23FCA"/>
    <w:rsid w:val="00E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DD32"/>
  <w15:chartTrackingRefBased/>
  <w15:docId w15:val="{979EC02D-CEA8-4B57-8364-94AF3007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2022-09-22T09:43:00Z</dcterms:created>
  <dcterms:modified xsi:type="dcterms:W3CDTF">2022-09-22T09:45:00Z</dcterms:modified>
</cp:coreProperties>
</file>