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A758" w14:textId="4578BE3F" w:rsidR="00B75C62" w:rsidRPr="00BA5F54" w:rsidRDefault="00BA5F54">
      <w:pPr>
        <w:rPr>
          <w:b/>
          <w:bCs/>
          <w:sz w:val="24"/>
          <w:szCs w:val="24"/>
        </w:rPr>
      </w:pPr>
      <w:r w:rsidRPr="00BA5F54">
        <w:rPr>
          <w:b/>
          <w:bCs/>
          <w:sz w:val="24"/>
          <w:szCs w:val="24"/>
        </w:rPr>
        <w:t>Ve čtvrtek 08.09. 2022 bude v naší obci před sokolovnou sběr nebezpečného odpadu.</w:t>
      </w:r>
    </w:p>
    <w:sectPr w:rsidR="00B75C62" w:rsidRPr="00BA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54"/>
    <w:rsid w:val="00B75C62"/>
    <w:rsid w:val="00B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1BE8"/>
  <w15:chartTrackingRefBased/>
  <w15:docId w15:val="{1D21EA42-E38E-4293-AAE8-2C8A2A26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2022-08-29T06:30:00Z</dcterms:created>
  <dcterms:modified xsi:type="dcterms:W3CDTF">2022-08-29T06:32:00Z</dcterms:modified>
</cp:coreProperties>
</file>