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C421F" w14:textId="7A4E62BF" w:rsidR="00BF4856" w:rsidRPr="00982DF7" w:rsidRDefault="00982DF7">
      <w:pPr>
        <w:rPr>
          <w:b/>
          <w:bCs/>
          <w:sz w:val="32"/>
          <w:szCs w:val="32"/>
        </w:rPr>
      </w:pPr>
      <w:r w:rsidRPr="00982DF7">
        <w:rPr>
          <w:b/>
          <w:bCs/>
          <w:sz w:val="32"/>
          <w:szCs w:val="32"/>
        </w:rPr>
        <w:t>V PÁTEK 29.10.2021 BUDE OBECNÍ ÚŘAD V KNĚŽDUBĚ UZAVŘEN</w:t>
      </w:r>
    </w:p>
    <w:sectPr w:rsidR="00BF4856" w:rsidRPr="00982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F7"/>
    <w:rsid w:val="00982DF7"/>
    <w:rsid w:val="00B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4FC1"/>
  <w15:chartTrackingRefBased/>
  <w15:docId w15:val="{88B06752-3C41-40BE-92A0-49D17CB8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48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2021-10-25T08:47:00Z</dcterms:created>
  <dcterms:modified xsi:type="dcterms:W3CDTF">2021-10-25T08:49:00Z</dcterms:modified>
</cp:coreProperties>
</file>