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48165D46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88316B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  – 2021,</w:t>
      </w:r>
    </w:p>
    <w:p w14:paraId="0EF6727A" w14:textId="77777777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8. listopadu,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Martin Janecký, 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0F60DEE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</w:t>
      </w:r>
      <w:r w:rsidR="007A4437">
        <w:rPr>
          <w:rFonts w:ascii="Arial" w:hAnsi="Arial" w:cs="Arial"/>
        </w:rPr>
        <w:t xml:space="preserve"> Renáta Synková, účetní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5435034E" w14:textId="77777777" w:rsidR="002B174B" w:rsidRPr="00B62251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na období 2022 - 2023</w:t>
      </w:r>
    </w:p>
    <w:p w14:paraId="10CCB7A8" w14:textId="77777777" w:rsidR="002B174B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na MMR – rekonstrukce tělocvičny</w:t>
      </w:r>
    </w:p>
    <w:p w14:paraId="18AE6639" w14:textId="77777777" w:rsidR="002B174B" w:rsidRPr="004D2703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na Pardubický kraj – potravinová obslužnost</w:t>
      </w:r>
    </w:p>
    <w:p w14:paraId="75946967" w14:textId="77777777" w:rsidR="002B174B" w:rsidRPr="00F1523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ZOD – Mléčná farma</w:t>
      </w:r>
    </w:p>
    <w:p w14:paraId="599C864F" w14:textId="77777777" w:rsidR="002B174B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– odpady</w:t>
      </w:r>
    </w:p>
    <w:p w14:paraId="64D96222" w14:textId="77777777" w:rsidR="002B174B" w:rsidRPr="004D2703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Výstavba nového dětského hřiště</w:t>
      </w:r>
    </w:p>
    <w:p w14:paraId="02969F9A" w14:textId="77777777" w:rsidR="002B174B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5</w:t>
      </w:r>
    </w:p>
    <w:p w14:paraId="677583FA" w14:textId="77777777" w:rsidR="002B174B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6</w:t>
      </w:r>
    </w:p>
    <w:p w14:paraId="2254EE08" w14:textId="5566F1C4" w:rsidR="002B174B" w:rsidRPr="001A5E8F" w:rsidRDefault="002B174B" w:rsidP="001A5E8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A5E8F">
        <w:rPr>
          <w:rFonts w:ascii="Arial" w:hAnsi="Arial" w:cs="Arial"/>
        </w:rPr>
        <w:t>Rozpočtové opatření č. 7</w:t>
      </w:r>
    </w:p>
    <w:p w14:paraId="2F3C7C14" w14:textId="08A34570" w:rsidR="002B174B" w:rsidRPr="00784C39" w:rsidRDefault="001A5E8F" w:rsidP="001A5E8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</w:t>
      </w:r>
      <w:r w:rsidR="002B174B">
        <w:rPr>
          <w:rFonts w:ascii="Arial" w:hAnsi="Arial" w:cs="Arial"/>
        </w:rPr>
        <w:t>Rozpočtové</w:t>
      </w:r>
      <w:proofErr w:type="gramEnd"/>
      <w:r w:rsidR="002B174B">
        <w:rPr>
          <w:rFonts w:ascii="Arial" w:hAnsi="Arial" w:cs="Arial"/>
        </w:rPr>
        <w:t xml:space="preserve"> opatření č. 8</w:t>
      </w:r>
    </w:p>
    <w:p w14:paraId="3E70D692" w14:textId="17007E20" w:rsidR="002B174B" w:rsidRPr="001A5E8F" w:rsidRDefault="001A5E8F" w:rsidP="001A5E8F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</w:t>
      </w:r>
      <w:r w:rsidR="002B174B" w:rsidRPr="001A5E8F">
        <w:rPr>
          <w:rFonts w:ascii="Arial" w:hAnsi="Arial" w:cs="Arial"/>
        </w:rPr>
        <w:t>Žádost</w:t>
      </w:r>
      <w:proofErr w:type="gramEnd"/>
      <w:r w:rsidR="002B174B" w:rsidRPr="001A5E8F">
        <w:rPr>
          <w:rFonts w:ascii="Arial" w:hAnsi="Arial" w:cs="Arial"/>
        </w:rPr>
        <w:t xml:space="preserve"> p. </w:t>
      </w:r>
      <w:proofErr w:type="spellStart"/>
      <w:r w:rsidR="002B174B" w:rsidRPr="001A5E8F">
        <w:rPr>
          <w:rFonts w:ascii="Arial" w:hAnsi="Arial" w:cs="Arial"/>
        </w:rPr>
        <w:t>Škrance</w:t>
      </w:r>
      <w:proofErr w:type="spellEnd"/>
      <w:r w:rsidR="002B174B" w:rsidRPr="001A5E8F">
        <w:rPr>
          <w:rFonts w:ascii="Arial" w:hAnsi="Arial" w:cs="Arial"/>
        </w:rPr>
        <w:t xml:space="preserve"> o pracovní činnost v roce 2022</w:t>
      </w:r>
    </w:p>
    <w:p w14:paraId="09E46793" w14:textId="546760ED" w:rsidR="002B174B" w:rsidRPr="001A5E8F" w:rsidRDefault="001A5E8F" w:rsidP="001A5E8F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</w:t>
      </w:r>
      <w:r w:rsidR="002B174B" w:rsidRPr="001A5E8F">
        <w:rPr>
          <w:rFonts w:ascii="Arial" w:hAnsi="Arial" w:cs="Arial"/>
        </w:rPr>
        <w:t>Ceník</w:t>
      </w:r>
      <w:proofErr w:type="gramEnd"/>
      <w:r w:rsidR="002B174B" w:rsidRPr="001A5E8F">
        <w:rPr>
          <w:rFonts w:ascii="Arial" w:hAnsi="Arial" w:cs="Arial"/>
        </w:rPr>
        <w:t xml:space="preserve"> obce na rok 2022</w:t>
      </w:r>
    </w:p>
    <w:p w14:paraId="1A661F49" w14:textId="42066CC5" w:rsidR="002B174B" w:rsidRPr="001A5E8F" w:rsidRDefault="001A5E8F" w:rsidP="001A5E8F">
      <w:pPr>
        <w:tabs>
          <w:tab w:val="num" w:pos="284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</w:t>
      </w:r>
      <w:r w:rsidR="002B174B" w:rsidRPr="001A5E8F">
        <w:rPr>
          <w:rFonts w:ascii="Arial" w:hAnsi="Arial" w:cs="Arial"/>
        </w:rPr>
        <w:t>Různé</w:t>
      </w:r>
      <w:proofErr w:type="gramEnd"/>
    </w:p>
    <w:p w14:paraId="5ACB05CA" w14:textId="77777777" w:rsidR="002B174B" w:rsidRDefault="002B174B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  <w:t xml:space="preserve">Žádost p. Doubka o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</w:t>
      </w:r>
    </w:p>
    <w:p w14:paraId="36642384" w14:textId="77777777" w:rsidR="001A5E8F" w:rsidRDefault="002B174B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  <w:t>Přijetí dotace od Pardubického kraje na výjezdovou jednotku hasičů</w:t>
      </w:r>
    </w:p>
    <w:p w14:paraId="39AA0128" w14:textId="0C933EBC" w:rsidR="002B174B" w:rsidRDefault="001A5E8F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B17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B174B">
        <w:rPr>
          <w:rFonts w:ascii="Arial" w:hAnsi="Arial" w:cs="Arial"/>
        </w:rPr>
        <w:t>obce</w:t>
      </w:r>
    </w:p>
    <w:p w14:paraId="49FB2F27" w14:textId="77777777" w:rsidR="002B174B" w:rsidRDefault="002B174B" w:rsidP="002B174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14/3</w:t>
      </w:r>
      <w:r>
        <w:rPr>
          <w:rFonts w:ascii="Arial" w:hAnsi="Arial" w:cs="Arial"/>
        </w:rPr>
        <w:tab/>
        <w:t>Dopady koronaviru na obec</w:t>
      </w:r>
    </w:p>
    <w:p w14:paraId="444CB9EB" w14:textId="77777777" w:rsidR="002B174B" w:rsidRPr="00B62251" w:rsidRDefault="002B174B" w:rsidP="002B174B">
      <w:pPr>
        <w:ind w:left="720"/>
        <w:jc w:val="both"/>
        <w:rPr>
          <w:rFonts w:ascii="Arial" w:hAnsi="Arial" w:cs="Arial"/>
        </w:rPr>
      </w:pPr>
    </w:p>
    <w:p w14:paraId="4E85428A" w14:textId="77777777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69567DA0" w14:textId="666987F1" w:rsidR="002B174B" w:rsidRDefault="002B174B" w:rsidP="002B174B">
      <w:pPr>
        <w:jc w:val="both"/>
        <w:rPr>
          <w:rFonts w:ascii="Arial" w:hAnsi="Arial" w:cs="Arial"/>
        </w:rPr>
      </w:pPr>
    </w:p>
    <w:p w14:paraId="79910B87" w14:textId="4C743839" w:rsidR="00F02901" w:rsidRDefault="00F02901" w:rsidP="002B174B">
      <w:pPr>
        <w:jc w:val="both"/>
        <w:rPr>
          <w:rFonts w:ascii="Arial" w:hAnsi="Arial" w:cs="Arial"/>
        </w:rPr>
      </w:pPr>
    </w:p>
    <w:p w14:paraId="219DB80D" w14:textId="3AAAA04B" w:rsidR="00F02901" w:rsidRDefault="00F02901" w:rsidP="002B174B">
      <w:pPr>
        <w:jc w:val="both"/>
        <w:rPr>
          <w:rFonts w:ascii="Arial" w:hAnsi="Arial" w:cs="Arial"/>
        </w:rPr>
      </w:pPr>
    </w:p>
    <w:p w14:paraId="72C516DA" w14:textId="77777777" w:rsidR="00F02901" w:rsidRDefault="00F02901" w:rsidP="002B174B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Schválení programu zasedání Z.O.</w:t>
      </w:r>
    </w:p>
    <w:p w14:paraId="016ECE96" w14:textId="1D9F4FD4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F02901">
        <w:rPr>
          <w:rFonts w:ascii="Arial" w:hAnsi="Arial" w:cs="Arial"/>
        </w:rPr>
        <w:t>Martina Suchomelová, Martin Janecký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C178BCC" w14:textId="31E7FC6F" w:rsidR="002B174B" w:rsidRPr="00F02901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0290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F02901">
        <w:rPr>
          <w:rFonts w:ascii="Arial" w:hAnsi="Arial" w:cs="Arial"/>
        </w:rPr>
        <w:t>1</w:t>
      </w:r>
      <w:r w:rsidR="007A4437">
        <w:rPr>
          <w:rFonts w:ascii="Arial" w:hAnsi="Arial" w:cs="Arial"/>
        </w:rPr>
        <w:t xml:space="preserve"> hlas</w:t>
      </w: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A3EBE45" w14:textId="485067F8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FB17886" w14:textId="77777777" w:rsidR="00F02901" w:rsidRDefault="00F02901" w:rsidP="002B174B">
      <w:pPr>
        <w:jc w:val="both"/>
        <w:rPr>
          <w:rFonts w:ascii="Arial" w:hAnsi="Arial" w:cs="Arial"/>
          <w:u w:val="single"/>
        </w:rPr>
      </w:pPr>
    </w:p>
    <w:p w14:paraId="74162751" w14:textId="77777777" w:rsidR="002B174B" w:rsidRPr="00B62251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Dodavatel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 na období 2022 - 2023</w:t>
      </w:r>
    </w:p>
    <w:p w14:paraId="47B0E7EC" w14:textId="50EF94D7" w:rsidR="002B174B" w:rsidRDefault="002B174B" w:rsidP="006C352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dohodě došlo k rozvázání smlouvy s městem VM, kde se měla uskutečnit aukce na dodavatele el. </w:t>
      </w:r>
      <w:proofErr w:type="gramStart"/>
      <w:r>
        <w:rPr>
          <w:rFonts w:ascii="Arial" w:hAnsi="Arial" w:cs="Arial"/>
        </w:rPr>
        <w:t>energie</w:t>
      </w:r>
      <w:proofErr w:type="gramEnd"/>
      <w:r>
        <w:rPr>
          <w:rFonts w:ascii="Arial" w:hAnsi="Arial" w:cs="Arial"/>
        </w:rPr>
        <w:t xml:space="preserve">. </w:t>
      </w:r>
    </w:p>
    <w:p w14:paraId="68BE23B2" w14:textId="57E1E32B" w:rsidR="002B174B" w:rsidRDefault="002B174B" w:rsidP="002B174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62CCD">
        <w:rPr>
          <w:rFonts w:ascii="Arial" w:hAnsi="Arial" w:cs="Arial"/>
        </w:rPr>
        <w:t xml:space="preserve">navrhuje a pověřuje starostu obce </w:t>
      </w:r>
      <w:r>
        <w:rPr>
          <w:rFonts w:ascii="Arial" w:hAnsi="Arial" w:cs="Arial"/>
        </w:rPr>
        <w:t>k podpisu smlouvy na dodávku el. energie od společnosti ČEZ.</w:t>
      </w:r>
    </w:p>
    <w:p w14:paraId="13716DA8" w14:textId="6ECA19DA" w:rsidR="002B174B" w:rsidRDefault="006C3528" w:rsidP="002B174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Došlo k n</w:t>
      </w:r>
      <w:r w:rsidR="002B174B">
        <w:rPr>
          <w:rFonts w:ascii="Arial" w:hAnsi="Arial" w:cs="Arial"/>
        </w:rPr>
        <w:t>avýšení sazeb oproti m</w:t>
      </w:r>
      <w:r>
        <w:rPr>
          <w:rFonts w:ascii="Arial" w:hAnsi="Arial" w:cs="Arial"/>
        </w:rPr>
        <w:t>inulé smlouvě.</w:t>
      </w:r>
    </w:p>
    <w:p w14:paraId="07ADD6B2" w14:textId="50D97D5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62CC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14:paraId="5A574E86" w14:textId="67E0A144" w:rsidR="002B174B" w:rsidRPr="00810D48" w:rsidRDefault="002B174B" w:rsidP="00562CCD">
      <w:pPr>
        <w:ind w:left="1416"/>
        <w:jc w:val="both"/>
        <w:rPr>
          <w:rFonts w:ascii="Arial" w:hAnsi="Arial" w:cs="Arial"/>
        </w:rPr>
      </w:pPr>
      <w:proofErr w:type="gramStart"/>
      <w:r w:rsidRPr="00562CCD">
        <w:rPr>
          <w:rFonts w:ascii="Arial" w:hAnsi="Arial" w:cs="Arial"/>
        </w:rPr>
        <w:t>Z.O.</w:t>
      </w:r>
      <w:proofErr w:type="gramEnd"/>
      <w:r w:rsidRPr="00562CCD">
        <w:rPr>
          <w:rFonts w:ascii="Arial" w:hAnsi="Arial" w:cs="Arial"/>
        </w:rPr>
        <w:t xml:space="preserve"> </w:t>
      </w:r>
      <w:r w:rsidR="00562CCD" w:rsidRPr="00562CCD">
        <w:rPr>
          <w:rFonts w:ascii="Arial" w:hAnsi="Arial" w:cs="Arial"/>
        </w:rPr>
        <w:t>schvaluje</w:t>
      </w:r>
      <w:r w:rsidR="006C3528">
        <w:rPr>
          <w:rFonts w:ascii="Arial" w:hAnsi="Arial" w:cs="Arial"/>
        </w:rPr>
        <w:t xml:space="preserve"> dodavatele el. energie společnost</w:t>
      </w:r>
      <w:r w:rsidR="00562CCD">
        <w:rPr>
          <w:rFonts w:ascii="Arial" w:hAnsi="Arial" w:cs="Arial"/>
        </w:rPr>
        <w:t xml:space="preserve"> ČEZ na rok 2022 – 2023 a pověřuje starostu obce k podpisu smlouvy.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6F8A689B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Podání žádosti na MMR – rekonstrukce tělocvičny</w:t>
      </w:r>
    </w:p>
    <w:p w14:paraId="2BDBF0AE" w14:textId="51C3035E" w:rsidR="002B174B" w:rsidRDefault="002B174B" w:rsidP="002B174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PD je již</w:t>
      </w:r>
      <w:r w:rsidR="001A5E8F">
        <w:rPr>
          <w:rFonts w:ascii="Arial" w:hAnsi="Arial" w:cs="Arial"/>
        </w:rPr>
        <w:t xml:space="preserve"> </w:t>
      </w:r>
      <w:proofErr w:type="gramStart"/>
      <w:r w:rsidR="001A5E8F">
        <w:rPr>
          <w:rFonts w:ascii="Arial" w:hAnsi="Arial" w:cs="Arial"/>
        </w:rPr>
        <w:t>zpracována a  stavební</w:t>
      </w:r>
      <w:proofErr w:type="gramEnd"/>
      <w:r w:rsidR="001A5E8F">
        <w:rPr>
          <w:rFonts w:ascii="Arial" w:hAnsi="Arial" w:cs="Arial"/>
        </w:rPr>
        <w:t xml:space="preserve"> úřad již</w:t>
      </w:r>
      <w:r w:rsidR="00040D0D">
        <w:rPr>
          <w:rFonts w:ascii="Arial" w:hAnsi="Arial" w:cs="Arial"/>
        </w:rPr>
        <w:t xml:space="preserve"> vydal</w:t>
      </w:r>
      <w:r w:rsidR="001A5E8F">
        <w:rPr>
          <w:rFonts w:ascii="Arial" w:hAnsi="Arial" w:cs="Arial"/>
        </w:rPr>
        <w:t xml:space="preserve"> </w:t>
      </w:r>
      <w:r w:rsidR="00F74821">
        <w:rPr>
          <w:rFonts w:ascii="Arial" w:hAnsi="Arial" w:cs="Arial"/>
        </w:rPr>
        <w:t>souhlas</w:t>
      </w:r>
      <w:r>
        <w:rPr>
          <w:rFonts w:ascii="Arial" w:hAnsi="Arial" w:cs="Arial"/>
        </w:rPr>
        <w:t xml:space="preserve"> o</w:t>
      </w:r>
      <w:r w:rsidR="00F74821">
        <w:rPr>
          <w:rFonts w:ascii="Arial" w:hAnsi="Arial" w:cs="Arial"/>
        </w:rPr>
        <w:t xml:space="preserve"> ohlášeném stavebním záměru</w:t>
      </w:r>
      <w:r>
        <w:rPr>
          <w:rFonts w:ascii="Arial" w:hAnsi="Arial" w:cs="Arial"/>
        </w:rPr>
        <w:t>.</w:t>
      </w:r>
    </w:p>
    <w:p w14:paraId="4FAAE61E" w14:textId="77777777" w:rsidR="001A5E8F" w:rsidRDefault="001A5E8F" w:rsidP="001A5E8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2B174B" w:rsidRPr="00BE2E42">
        <w:rPr>
          <w:rFonts w:ascii="Arial" w:hAnsi="Arial" w:cs="Arial"/>
        </w:rPr>
        <w:t xml:space="preserve">Firma Profesionálové </w:t>
      </w:r>
      <w:proofErr w:type="gramStart"/>
      <w:r w:rsidR="002B174B" w:rsidRPr="00BE2E42">
        <w:rPr>
          <w:rFonts w:ascii="Arial" w:hAnsi="Arial" w:cs="Arial"/>
        </w:rPr>
        <w:t>navrhuje</w:t>
      </w:r>
      <w:proofErr w:type="gramEnd"/>
      <w:r w:rsidR="002B174B" w:rsidRPr="00BE2E42">
        <w:rPr>
          <w:rFonts w:ascii="Arial" w:hAnsi="Arial" w:cs="Arial"/>
        </w:rPr>
        <w:t xml:space="preserve"> rozdělení podání žádosti o dotaci na dvě</w:t>
      </w:r>
    </w:p>
    <w:p w14:paraId="1CB6AAA0" w14:textId="57268AF6" w:rsidR="002B174B" w:rsidRPr="00BE2E42" w:rsidRDefault="001A5E8F" w:rsidP="001A5E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B174B" w:rsidRPr="00BE2E42">
        <w:rPr>
          <w:rFonts w:ascii="Arial" w:hAnsi="Arial" w:cs="Arial"/>
        </w:rPr>
        <w:t xml:space="preserve"> žádosti z důvodu vyššího plnění </w:t>
      </w:r>
    </w:p>
    <w:p w14:paraId="26BC79CB" w14:textId="77777777" w:rsidR="002B174B" w:rsidRPr="00BE2E42" w:rsidRDefault="002B174B" w:rsidP="002B174B">
      <w:pPr>
        <w:ind w:left="702" w:firstLine="708"/>
        <w:rPr>
          <w:rFonts w:ascii="Arial" w:hAnsi="Arial" w:cs="Arial"/>
        </w:rPr>
      </w:pPr>
      <w:r w:rsidRPr="00BE2E42">
        <w:rPr>
          <w:rFonts w:ascii="Arial" w:hAnsi="Arial" w:cs="Arial"/>
        </w:rPr>
        <w:t>Dotační titul  1 : Rekonstrukce a přestavba veřejných budov</w:t>
      </w:r>
    </w:p>
    <w:p w14:paraId="27992708" w14:textId="77777777" w:rsidR="002B174B" w:rsidRPr="00BE2E42" w:rsidRDefault="002B174B" w:rsidP="002B174B">
      <w:pPr>
        <w:ind w:left="702" w:firstLine="708"/>
        <w:rPr>
          <w:rFonts w:ascii="Arial" w:hAnsi="Arial" w:cs="Arial"/>
        </w:rPr>
      </w:pPr>
      <w:r w:rsidRPr="00BE2E42">
        <w:rPr>
          <w:rFonts w:ascii="Arial" w:hAnsi="Arial" w:cs="Arial"/>
        </w:rPr>
        <w:t>Dotační titul  2 : Podpora obnovy sportovní infrastruktury</w:t>
      </w:r>
    </w:p>
    <w:p w14:paraId="46C4CB9C" w14:textId="4FF0C9EE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F1F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CF1F24">
        <w:rPr>
          <w:rFonts w:ascii="Arial" w:hAnsi="Arial" w:cs="Arial"/>
        </w:rPr>
        <w:t>2</w:t>
      </w:r>
      <w:r w:rsidR="007A4437">
        <w:rPr>
          <w:rFonts w:ascii="Arial" w:hAnsi="Arial" w:cs="Arial"/>
        </w:rPr>
        <w:t xml:space="preserve"> hlasy</w:t>
      </w:r>
    </w:p>
    <w:p w14:paraId="06C3E9DB" w14:textId="77777777" w:rsidR="002B174B" w:rsidRPr="0088316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88316B">
        <w:rPr>
          <w:rFonts w:ascii="Arial" w:hAnsi="Arial" w:cs="Arial"/>
          <w:u w:val="single"/>
        </w:rPr>
        <w:t xml:space="preserve">bodu </w:t>
      </w:r>
      <w:proofErr w:type="gramStart"/>
      <w:r w:rsidRPr="0088316B">
        <w:rPr>
          <w:rFonts w:ascii="Arial" w:hAnsi="Arial" w:cs="Arial"/>
          <w:u w:val="single"/>
        </w:rPr>
        <w:t>č.3</w:t>
      </w:r>
      <w:proofErr w:type="gramEnd"/>
    </w:p>
    <w:p w14:paraId="24EF234B" w14:textId="17D57F74" w:rsidR="002B174B" w:rsidRPr="0088316B" w:rsidRDefault="002B174B" w:rsidP="0088316B">
      <w:pPr>
        <w:ind w:left="1416"/>
        <w:jc w:val="both"/>
        <w:rPr>
          <w:rFonts w:ascii="Arial" w:hAnsi="Arial" w:cs="Arial"/>
        </w:rPr>
      </w:pPr>
      <w:r w:rsidRPr="0088316B">
        <w:rPr>
          <w:rFonts w:ascii="Arial" w:hAnsi="Arial" w:cs="Arial"/>
        </w:rPr>
        <w:t xml:space="preserve">Z.O. </w:t>
      </w:r>
      <w:r w:rsidR="0088316B" w:rsidRPr="0088316B">
        <w:rPr>
          <w:rFonts w:ascii="Arial" w:hAnsi="Arial" w:cs="Arial"/>
        </w:rPr>
        <w:t>schvaluje podání žádosti o dotaci na akci Stavební úpravy tělocvičny základní školy v obci Tisová v rámci dotační výzvy MMR – Podpora obnovy a rozvoje venkova v roce 2022, DT 117d8210E – Rekonstrukce a přestavba veřejných budov.</w:t>
      </w:r>
    </w:p>
    <w:p w14:paraId="74873D42" w14:textId="03460F0E" w:rsidR="0088316B" w:rsidRPr="0088316B" w:rsidRDefault="0088316B" w:rsidP="0088316B">
      <w:pPr>
        <w:ind w:left="1416"/>
        <w:jc w:val="both"/>
        <w:rPr>
          <w:rFonts w:ascii="Arial" w:hAnsi="Arial" w:cs="Arial"/>
        </w:rPr>
      </w:pPr>
    </w:p>
    <w:p w14:paraId="31BC4C27" w14:textId="55BAB3C9" w:rsidR="0088316B" w:rsidRPr="00810D48" w:rsidRDefault="0088316B" w:rsidP="00CF1F24">
      <w:pPr>
        <w:ind w:left="1416"/>
        <w:jc w:val="both"/>
        <w:rPr>
          <w:rFonts w:ascii="Arial" w:hAnsi="Arial" w:cs="Arial"/>
        </w:rPr>
      </w:pPr>
      <w:r w:rsidRPr="0088316B">
        <w:rPr>
          <w:rFonts w:ascii="Arial" w:hAnsi="Arial" w:cs="Arial"/>
        </w:rPr>
        <w:t>Z.O. schvaluje podání žádosti o dotaci na akci Stavební úpravy tělocvičny základní</w:t>
      </w:r>
      <w:r>
        <w:rPr>
          <w:rFonts w:ascii="Arial" w:hAnsi="Arial" w:cs="Arial"/>
        </w:rPr>
        <w:t xml:space="preserve"> školy v obci Tisová v rámci dotační výzvy MMR – Podpora obnovy a rozvoje venkova v roce 2022, DT 117d8210B – Podpora obnovy sportovní infrastruktury.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2C9AF8C8" w14:textId="77777777" w:rsidR="002B174B" w:rsidRPr="004D2703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Podání žádosti na Pardubický kraj – potravinová obslužnost</w:t>
      </w:r>
    </w:p>
    <w:p w14:paraId="5046E387" w14:textId="77777777" w:rsidR="002B174B" w:rsidRDefault="002B174B" w:rsidP="002B174B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Dotace od Pardubického kraje je nastavena na 50% celkových nákladů vyčíslených firmou Konzum.</w:t>
      </w:r>
    </w:p>
    <w:p w14:paraId="4A9387D6" w14:textId="28F9D139" w:rsidR="002B174B" w:rsidRDefault="002B174B" w:rsidP="002B174B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5E8F">
        <w:rPr>
          <w:rFonts w:ascii="Arial" w:hAnsi="Arial" w:cs="Arial"/>
        </w:rPr>
        <w:t xml:space="preserve"> </w:t>
      </w:r>
      <w:proofErr w:type="gramStart"/>
      <w:r w:rsidR="001A5E8F">
        <w:rPr>
          <w:rFonts w:ascii="Arial" w:hAnsi="Arial" w:cs="Arial"/>
        </w:rPr>
        <w:t>Z.O.</w:t>
      </w:r>
      <w:proofErr w:type="gramEnd"/>
      <w:r w:rsidR="001A5E8F">
        <w:rPr>
          <w:rFonts w:ascii="Arial" w:hAnsi="Arial" w:cs="Arial"/>
        </w:rPr>
        <w:t xml:space="preserve"> navrhuje p</w:t>
      </w:r>
      <w:r>
        <w:rPr>
          <w:rFonts w:ascii="Arial" w:hAnsi="Arial" w:cs="Arial"/>
        </w:rPr>
        <w:t>odán</w:t>
      </w:r>
      <w:r w:rsidR="001A5E8F">
        <w:rPr>
          <w:rFonts w:ascii="Arial" w:hAnsi="Arial" w:cs="Arial"/>
        </w:rPr>
        <w:t>í žádosti na Pardubický kraj</w:t>
      </w:r>
    </w:p>
    <w:p w14:paraId="56B6E539" w14:textId="589B5C03" w:rsidR="002B174B" w:rsidRPr="000C0EC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F1F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4</w:t>
      </w:r>
    </w:p>
    <w:p w14:paraId="17640248" w14:textId="7A7A027B" w:rsidR="002B174B" w:rsidRPr="00344E15" w:rsidRDefault="002B174B" w:rsidP="00CF1F24">
      <w:pPr>
        <w:ind w:left="1416"/>
        <w:jc w:val="both"/>
        <w:rPr>
          <w:rFonts w:ascii="Arial" w:hAnsi="Arial" w:cs="Arial"/>
        </w:rPr>
      </w:pPr>
      <w:r w:rsidRPr="00CF1F24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CF1F24">
        <w:rPr>
          <w:rFonts w:ascii="Arial" w:hAnsi="Arial" w:cs="Arial"/>
        </w:rPr>
        <w:t>schvaluje podání žádosti na Pardubický kraj na potravinovou obslužnost obecní prodejny.</w:t>
      </w:r>
    </w:p>
    <w:p w14:paraId="72B85048" w14:textId="6FC9BE45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23ECC8FA" w14:textId="77777777" w:rsidR="002B174B" w:rsidRPr="00F1523A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ZOD – Mléčná farma</w:t>
      </w:r>
    </w:p>
    <w:p w14:paraId="4DE6EB2C" w14:textId="59CED289" w:rsidR="002B174B" w:rsidRDefault="002B174B" w:rsidP="002B174B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Dne 21.10.2021 proběhla schůze mezi vedením ZOD Zálší o občany obce Tisová.</w:t>
      </w:r>
    </w:p>
    <w:p w14:paraId="6E6FAE61" w14:textId="2E2722E4" w:rsidR="002A1917" w:rsidRDefault="008F56DF" w:rsidP="002B174B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navrhuje sepsání smlouvy </w:t>
      </w:r>
      <w:r w:rsidR="001A5E8F">
        <w:rPr>
          <w:rFonts w:ascii="Arial" w:hAnsi="Arial" w:cs="Arial"/>
          <w:color w:val="000000"/>
        </w:rPr>
        <w:t>o podmínkách provedení stavby a smlouvu o provozování</w:t>
      </w:r>
      <w:r>
        <w:rPr>
          <w:rFonts w:ascii="Arial" w:hAnsi="Arial" w:cs="Arial"/>
          <w:color w:val="000000"/>
        </w:rPr>
        <w:t xml:space="preserve"> areálu</w:t>
      </w:r>
      <w:r w:rsidR="001A5E8F">
        <w:rPr>
          <w:rFonts w:ascii="Arial" w:hAnsi="Arial" w:cs="Arial"/>
          <w:color w:val="000000"/>
        </w:rPr>
        <w:t xml:space="preserve"> Mléčná farma.</w:t>
      </w:r>
      <w:r>
        <w:rPr>
          <w:rFonts w:ascii="Arial" w:hAnsi="Arial" w:cs="Arial"/>
          <w:color w:val="000000"/>
        </w:rPr>
        <w:t xml:space="preserve"> Koordinátor za obec </w:t>
      </w:r>
      <w:r w:rsidR="001A5E8F">
        <w:rPr>
          <w:rFonts w:ascii="Arial" w:hAnsi="Arial" w:cs="Arial"/>
          <w:color w:val="000000"/>
        </w:rPr>
        <w:t>Ing.</w:t>
      </w:r>
      <w:r w:rsidR="001256E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Ondřej Jetmar.</w:t>
      </w:r>
    </w:p>
    <w:p w14:paraId="5B96BA67" w14:textId="70FDF447" w:rsidR="002B174B" w:rsidRPr="00627E6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49B3D9E2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27E61">
        <w:rPr>
          <w:rFonts w:ascii="Arial" w:hAnsi="Arial" w:cs="Arial"/>
        </w:rPr>
        <w:t>Z.O.</w:t>
      </w:r>
      <w:proofErr w:type="gramEnd"/>
      <w:r w:rsidR="00627E61">
        <w:rPr>
          <w:rFonts w:ascii="Arial" w:hAnsi="Arial" w:cs="Arial"/>
        </w:rPr>
        <w:t xml:space="preserve"> bere na vědomí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2A084F3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  <w:t>Obecně závazná vyhláška – odpady</w:t>
      </w:r>
    </w:p>
    <w:p w14:paraId="73A6CB81" w14:textId="1CC27F2E" w:rsidR="00D227F4" w:rsidRDefault="00D227F4" w:rsidP="00D227F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Tisová č. 2/2021 o místním poplatku za obecní systém odpadového hospodářství je součástí tohoto zápisu.</w:t>
      </w:r>
    </w:p>
    <w:p w14:paraId="7401519E" w14:textId="4539672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227F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D227F4">
        <w:rPr>
          <w:rFonts w:ascii="Arial" w:hAnsi="Arial" w:cs="Arial"/>
        </w:rPr>
        <w:t>1</w:t>
      </w:r>
      <w:r w:rsidR="007A4437">
        <w:rPr>
          <w:rFonts w:ascii="Arial" w:hAnsi="Arial" w:cs="Arial"/>
        </w:rPr>
        <w:t xml:space="preserve"> hlas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67DEAAFA" w:rsidR="002B174B" w:rsidRPr="0095129D" w:rsidRDefault="002B174B" w:rsidP="00D227F4">
      <w:pPr>
        <w:ind w:left="1416"/>
        <w:jc w:val="both"/>
        <w:rPr>
          <w:rFonts w:ascii="Arial" w:hAnsi="Arial" w:cs="Arial"/>
        </w:rPr>
      </w:pPr>
      <w:r w:rsidRPr="00D227F4">
        <w:rPr>
          <w:rFonts w:ascii="Arial" w:hAnsi="Arial" w:cs="Arial"/>
        </w:rPr>
        <w:t xml:space="preserve">Z.O. </w:t>
      </w:r>
      <w:r w:rsidR="00D227F4" w:rsidRPr="00D227F4">
        <w:rPr>
          <w:rFonts w:ascii="Arial" w:hAnsi="Arial" w:cs="Arial"/>
        </w:rPr>
        <w:t>schvaluje</w:t>
      </w:r>
      <w:r w:rsidR="00D227F4">
        <w:rPr>
          <w:rFonts w:ascii="Arial" w:hAnsi="Arial" w:cs="Arial"/>
        </w:rPr>
        <w:t xml:space="preserve"> obecně závaznou vyhlášku obce Tisová č. 2/2021 o místním poplatku za obecní systém odpadového hospodářství.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61CC3B3" w14:textId="77777777" w:rsidR="002B174B" w:rsidRPr="004D2703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Výstavba nového dětského hřiště</w:t>
      </w:r>
    </w:p>
    <w:p w14:paraId="615362AA" w14:textId="7C3BA022" w:rsidR="002B174B" w:rsidRPr="003E718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Tento bod byl již projednáván na minulém </w:t>
      </w:r>
      <w:proofErr w:type="gramStart"/>
      <w:r>
        <w:rPr>
          <w:rFonts w:ascii="Arial" w:hAnsi="Arial" w:cs="Arial"/>
        </w:rPr>
        <w:t>zasedání Z.O.</w:t>
      </w:r>
      <w:proofErr w:type="gramEnd"/>
      <w:r w:rsidR="00377393">
        <w:rPr>
          <w:rFonts w:ascii="Arial" w:hAnsi="Arial" w:cs="Arial"/>
        </w:rPr>
        <w:t xml:space="preserve"> Podle vyjádření stavebního úřadu VM může být provedena výstavba dětského hřiště na vytipovaných lokalitách</w:t>
      </w:r>
      <w:r w:rsidR="001256E7">
        <w:rPr>
          <w:rFonts w:ascii="Arial" w:hAnsi="Arial" w:cs="Arial"/>
        </w:rPr>
        <w:t>, Dolce nebo</w:t>
      </w:r>
      <w:r w:rsidR="00627E61">
        <w:rPr>
          <w:rFonts w:ascii="Arial" w:hAnsi="Arial" w:cs="Arial"/>
        </w:rPr>
        <w:t xml:space="preserve"> vedle benzinové čerpací stanice</w:t>
      </w:r>
      <w:r w:rsidR="001256E7">
        <w:rPr>
          <w:rFonts w:ascii="Arial" w:hAnsi="Arial" w:cs="Arial"/>
        </w:rPr>
        <w:t>. Místostarostka obce je pověřena</w:t>
      </w:r>
      <w:r w:rsidR="00EC07A2">
        <w:rPr>
          <w:rFonts w:ascii="Arial" w:hAnsi="Arial" w:cs="Arial"/>
        </w:rPr>
        <w:t xml:space="preserve"> uspořádá</w:t>
      </w:r>
      <w:r w:rsidR="001256E7">
        <w:rPr>
          <w:rFonts w:ascii="Arial" w:hAnsi="Arial" w:cs="Arial"/>
        </w:rPr>
        <w:t>ním ankety</w:t>
      </w:r>
      <w:r w:rsidR="00627E61">
        <w:rPr>
          <w:rFonts w:ascii="Arial" w:hAnsi="Arial" w:cs="Arial"/>
        </w:rPr>
        <w:t>, kde se budou moci vyjádřit všichni občané k umístění nového dětského hřiště</w:t>
      </w:r>
      <w:r w:rsidR="00EC07A2">
        <w:rPr>
          <w:rFonts w:ascii="Arial" w:hAnsi="Arial" w:cs="Arial"/>
        </w:rPr>
        <w:t>.</w:t>
      </w:r>
      <w:r w:rsidR="00377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1B2270E" w14:textId="1DFBC7C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627E61">
        <w:rPr>
          <w:rFonts w:ascii="Arial" w:hAnsi="Arial" w:cs="Arial"/>
        </w:rPr>
        <w:t>Z.O: bere</w:t>
      </w:r>
      <w:proofErr w:type="gramEnd"/>
      <w:r w:rsidR="00627E61">
        <w:rPr>
          <w:rFonts w:ascii="Arial" w:hAnsi="Arial" w:cs="Arial"/>
        </w:rPr>
        <w:t xml:space="preserve"> na vědomí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A7E128E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Rozpočtové opatření č. 5</w:t>
      </w:r>
    </w:p>
    <w:p w14:paraId="319ABBB0" w14:textId="16440489" w:rsidR="002B174B" w:rsidRPr="00926337" w:rsidRDefault="00F0290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Rozpočtové opatření je součástí tohoto zápisu.</w:t>
      </w:r>
    </w:p>
    <w:p w14:paraId="79D760BA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CC5BA9">
        <w:rPr>
          <w:rFonts w:ascii="Arial" w:hAnsi="Arial" w:cs="Arial"/>
          <w:u w:val="single"/>
        </w:rPr>
        <w:t xml:space="preserve">Usnesení k bodu </w:t>
      </w:r>
      <w:proofErr w:type="gramStart"/>
      <w:r w:rsidRPr="00CC5BA9">
        <w:rPr>
          <w:rFonts w:ascii="Arial" w:hAnsi="Arial" w:cs="Arial"/>
          <w:u w:val="single"/>
        </w:rPr>
        <w:t>č.8</w:t>
      </w:r>
      <w:proofErr w:type="gramEnd"/>
    </w:p>
    <w:p w14:paraId="56A6B8BA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  <w:t>Z.O. bere na vědomí.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6F384B7B" w14:textId="77777777" w:rsidR="002B174B" w:rsidRPr="00CC5BA9" w:rsidRDefault="002B174B" w:rsidP="002B174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>.  Rozpočtové opatření č. 6</w:t>
      </w:r>
    </w:p>
    <w:p w14:paraId="5DB4A14C" w14:textId="3AB6513B" w:rsidR="002B174B" w:rsidRPr="00CC5BA9" w:rsidRDefault="00F0290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Rozpočtové opatření je součástí tohoto zápisu.</w:t>
      </w:r>
    </w:p>
    <w:p w14:paraId="1A3C0D59" w14:textId="352AD39D" w:rsidR="002B174B" w:rsidRPr="001256E7" w:rsidRDefault="002B174B" w:rsidP="002B174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 xml:space="preserve">Usnesení k bodu </w:t>
      </w:r>
      <w:proofErr w:type="gramStart"/>
      <w:r w:rsidRPr="00CC5BA9">
        <w:rPr>
          <w:rFonts w:ascii="Arial" w:hAnsi="Arial" w:cs="Arial"/>
          <w:u w:val="single"/>
        </w:rPr>
        <w:t>č.9</w:t>
      </w:r>
      <w:proofErr w:type="gramEnd"/>
    </w:p>
    <w:p w14:paraId="0CD8C103" w14:textId="77777777" w:rsidR="002B174B" w:rsidRPr="00CC5BA9" w:rsidRDefault="002B174B" w:rsidP="002B174B">
      <w:pPr>
        <w:ind w:left="708" w:firstLine="708"/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>Z.O. bere na vědomí</w:t>
      </w:r>
    </w:p>
    <w:p w14:paraId="727153F9" w14:textId="77777777" w:rsidR="002B174B" w:rsidRPr="00CC5BA9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00AF6708" w14:textId="77777777" w:rsidR="002B174B" w:rsidRPr="00CC5BA9" w:rsidRDefault="002B174B" w:rsidP="002B174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10</w:t>
      </w:r>
      <w:r w:rsidRPr="00CC5BA9">
        <w:rPr>
          <w:rFonts w:ascii="Arial" w:hAnsi="Arial" w:cs="Arial"/>
        </w:rPr>
        <w:t>.  Rozpočtové opatření č. 7</w:t>
      </w:r>
    </w:p>
    <w:p w14:paraId="64103CDA" w14:textId="4704EEC6" w:rsidR="002B174B" w:rsidRDefault="002B174B" w:rsidP="002B174B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="00F02901">
        <w:rPr>
          <w:rFonts w:ascii="Arial" w:hAnsi="Arial" w:cs="Arial"/>
        </w:rPr>
        <w:tab/>
      </w:r>
      <w:r w:rsidR="001256E7">
        <w:rPr>
          <w:rFonts w:ascii="Arial" w:hAnsi="Arial" w:cs="Arial"/>
        </w:rPr>
        <w:t xml:space="preserve">  </w:t>
      </w:r>
      <w:r w:rsidR="00F02901">
        <w:rPr>
          <w:rFonts w:ascii="Arial" w:hAnsi="Arial" w:cs="Arial"/>
        </w:rPr>
        <w:t>Rozpočtové opatření je součástí tohoto zápisu.</w:t>
      </w:r>
    </w:p>
    <w:p w14:paraId="5DFB51B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  <w:r w:rsidRPr="00CC5BA9">
        <w:rPr>
          <w:rFonts w:ascii="Arial" w:hAnsi="Arial" w:cs="Arial"/>
          <w:u w:val="single"/>
        </w:rPr>
        <w:t xml:space="preserve">Usnesení k bodu </w:t>
      </w:r>
      <w:proofErr w:type="gramStart"/>
      <w:r w:rsidRPr="00CC5BA9">
        <w:rPr>
          <w:rFonts w:ascii="Arial" w:hAnsi="Arial" w:cs="Arial"/>
          <w:u w:val="single"/>
        </w:rPr>
        <w:t>č.10</w:t>
      </w:r>
      <w:proofErr w:type="gramEnd"/>
    </w:p>
    <w:p w14:paraId="0D7A823F" w14:textId="77777777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>Z.O. bere na vědomí.</w:t>
      </w:r>
    </w:p>
    <w:p w14:paraId="3F93F3DF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9FF9764" w14:textId="77777777" w:rsidR="002B174B" w:rsidRDefault="002B174B" w:rsidP="002B174B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Pr="006F6EA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Rozpočtové opatření č. 8</w:t>
      </w:r>
    </w:p>
    <w:p w14:paraId="4D5FA7F3" w14:textId="6203CE17" w:rsidR="002B174B" w:rsidRDefault="00F02901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5C51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Rozpočtové opatření je součástí tohoto zápisu.</w:t>
      </w:r>
    </w:p>
    <w:p w14:paraId="6B0E46A8" w14:textId="34977986" w:rsidR="003A38EE" w:rsidRDefault="003A38EE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Zvýšení výdajů: 155 tis. Kč na PD stavební úpravy tělocvičny,</w:t>
      </w:r>
    </w:p>
    <w:p w14:paraId="592880CD" w14:textId="4164FD8C" w:rsidR="003A38EE" w:rsidRDefault="003A38EE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66 tis. Kč na doplatek opravy střechy tělocvičny,</w:t>
      </w:r>
      <w:r w:rsidR="00040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tis. na veřejnou </w:t>
      </w:r>
    </w:p>
    <w:p w14:paraId="2DBB8CC5" w14:textId="77777777" w:rsidR="003A38EE" w:rsidRDefault="003A38EE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zeleň, 50 tis. doplatek na nákup vody, 36 tis. Kč na opravy – pitná voda</w:t>
      </w:r>
    </w:p>
    <w:p w14:paraId="088BFDB6" w14:textId="64C4C960" w:rsidR="003A38EE" w:rsidRDefault="003A38EE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a 45 tis. opravy a udržování </w:t>
      </w:r>
      <w:r w:rsidR="003E51C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knihovna</w:t>
      </w:r>
    </w:p>
    <w:p w14:paraId="766C7216" w14:textId="77777777" w:rsidR="003E51C6" w:rsidRDefault="003E51C6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Snížení výdajů: 100 tis. Kč finanční dary, 45 tis. Kč úprava rozpisu</w:t>
      </w:r>
    </w:p>
    <w:p w14:paraId="522774EF" w14:textId="5A5FB9E0" w:rsidR="003E51C6" w:rsidRPr="006F6EA0" w:rsidRDefault="003E51C6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rozpočtu</w:t>
      </w:r>
      <w:r w:rsidR="00040D0D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 227</w:t>
      </w:r>
      <w:proofErr w:type="gramEnd"/>
      <w:r>
        <w:rPr>
          <w:rFonts w:ascii="Arial" w:hAnsi="Arial" w:cs="Arial"/>
        </w:rPr>
        <w:t xml:space="preserve"> tis. Kč z rezervy na BÚ</w:t>
      </w:r>
    </w:p>
    <w:p w14:paraId="46038615" w14:textId="0A365955" w:rsidR="002B174B" w:rsidRPr="000C0EC9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A17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7A17DA">
        <w:rPr>
          <w:rFonts w:ascii="Arial" w:hAnsi="Arial" w:cs="Arial"/>
        </w:rPr>
        <w:t>1</w:t>
      </w:r>
      <w:r w:rsidR="007A4437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3BC08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</w:t>
      </w:r>
    </w:p>
    <w:p w14:paraId="5F54C56A" w14:textId="77777777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>Z.O. schvaluje rozpočtové opatření č.8.</w:t>
      </w:r>
    </w:p>
    <w:p w14:paraId="52266852" w14:textId="77777777" w:rsidR="002B174B" w:rsidRDefault="002B174B" w:rsidP="002B174B">
      <w:pPr>
        <w:jc w:val="both"/>
        <w:rPr>
          <w:rFonts w:ascii="Arial" w:hAnsi="Arial" w:cs="Arial"/>
        </w:rPr>
      </w:pPr>
    </w:p>
    <w:p w14:paraId="64B9601A" w14:textId="36A8B012" w:rsidR="003A38EE" w:rsidRDefault="002B174B" w:rsidP="002A1917">
      <w:pPr>
        <w:tabs>
          <w:tab w:val="num" w:pos="284"/>
        </w:tabs>
        <w:jc w:val="both"/>
        <w:rPr>
          <w:rFonts w:ascii="Arial" w:hAnsi="Arial" w:cs="Arial"/>
        </w:rPr>
      </w:pPr>
      <w:r w:rsidRPr="002A1917">
        <w:rPr>
          <w:rFonts w:ascii="Arial" w:hAnsi="Arial" w:cs="Arial"/>
          <w:u w:val="single"/>
        </w:rPr>
        <w:t>K bodu č. 12</w:t>
      </w:r>
      <w:r w:rsidRPr="002A1917">
        <w:rPr>
          <w:rFonts w:ascii="Arial" w:hAnsi="Arial" w:cs="Arial"/>
        </w:rPr>
        <w:t xml:space="preserve">.  </w:t>
      </w:r>
      <w:r w:rsidR="002A1917" w:rsidRPr="002A1917">
        <w:rPr>
          <w:rFonts w:ascii="Arial" w:hAnsi="Arial" w:cs="Arial"/>
        </w:rPr>
        <w:t xml:space="preserve">Žádost p. </w:t>
      </w:r>
      <w:proofErr w:type="spellStart"/>
      <w:r w:rsidR="002A1917" w:rsidRPr="002A1917">
        <w:rPr>
          <w:rFonts w:ascii="Arial" w:hAnsi="Arial" w:cs="Arial"/>
        </w:rPr>
        <w:t>Škrance</w:t>
      </w:r>
      <w:proofErr w:type="spellEnd"/>
      <w:r w:rsidR="002A1917" w:rsidRPr="002A1917">
        <w:rPr>
          <w:rFonts w:ascii="Arial" w:hAnsi="Arial" w:cs="Arial"/>
        </w:rPr>
        <w:t xml:space="preserve"> o pracovní činnost v roce 2022</w:t>
      </w:r>
      <w:r w:rsidR="00EC07A2">
        <w:rPr>
          <w:rFonts w:ascii="Arial" w:hAnsi="Arial" w:cs="Arial"/>
        </w:rPr>
        <w:t>.</w:t>
      </w:r>
    </w:p>
    <w:p w14:paraId="65425BAB" w14:textId="0077683A" w:rsidR="003A38EE" w:rsidRDefault="003A38EE" w:rsidP="002A1917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637F4">
        <w:rPr>
          <w:rFonts w:ascii="Arial" w:hAnsi="Arial" w:cs="Arial"/>
        </w:rPr>
        <w:t>Personální otázka je v kompetencích starosty</w:t>
      </w:r>
      <w:r>
        <w:rPr>
          <w:rFonts w:ascii="Arial" w:hAnsi="Arial" w:cs="Arial"/>
        </w:rPr>
        <w:t xml:space="preserve"> obce. </w:t>
      </w:r>
      <w:r w:rsidR="00E72C40">
        <w:rPr>
          <w:rFonts w:ascii="Arial" w:hAnsi="Arial" w:cs="Arial"/>
        </w:rPr>
        <w:t>Zastupitelstvo</w:t>
      </w:r>
    </w:p>
    <w:p w14:paraId="5ECE25B3" w14:textId="77777777" w:rsidR="003A38EE" w:rsidRDefault="003A38EE" w:rsidP="003A38EE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neuvažuje</w:t>
      </w:r>
      <w:r w:rsidR="00E72C40">
        <w:rPr>
          <w:rFonts w:ascii="Arial" w:hAnsi="Arial" w:cs="Arial"/>
        </w:rPr>
        <w:t xml:space="preserve"> o navýšení </w:t>
      </w:r>
      <w:r w:rsidR="00627E61">
        <w:rPr>
          <w:rFonts w:ascii="Arial" w:hAnsi="Arial" w:cs="Arial"/>
        </w:rPr>
        <w:t xml:space="preserve">celkového </w:t>
      </w:r>
      <w:r w:rsidR="003C1F1D">
        <w:rPr>
          <w:rFonts w:ascii="Arial" w:hAnsi="Arial" w:cs="Arial"/>
        </w:rPr>
        <w:t>zaměstnaneckého úvazku.</w:t>
      </w:r>
      <w:r w:rsidR="00E72C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6EB02CC" w14:textId="25892390" w:rsidR="002B174B" w:rsidRPr="003A38EE" w:rsidRDefault="002B174B" w:rsidP="003A38EE">
      <w:pPr>
        <w:tabs>
          <w:tab w:val="num" w:pos="284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12</w:t>
      </w:r>
      <w:proofErr w:type="gramEnd"/>
    </w:p>
    <w:p w14:paraId="00D6FD6B" w14:textId="5869B9EB" w:rsidR="002B174B" w:rsidRDefault="003A38EE" w:rsidP="002B174B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bebe</w:t>
      </w:r>
      <w:proofErr w:type="spellEnd"/>
      <w:r>
        <w:rPr>
          <w:rFonts w:ascii="Arial" w:hAnsi="Arial" w:cs="Arial"/>
        </w:rPr>
        <w:t xml:space="preserve"> na vědomí</w:t>
      </w:r>
      <w:r w:rsidR="002B174B" w:rsidRPr="00CC55C4">
        <w:rPr>
          <w:rFonts w:ascii="Arial" w:hAnsi="Arial" w:cs="Arial"/>
        </w:rPr>
        <w:t xml:space="preserve"> 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5A44F8D1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30A5F1E" w14:textId="47B59B93" w:rsidR="002B174B" w:rsidRDefault="002B174B" w:rsidP="002B174B">
      <w:pPr>
        <w:tabs>
          <w:tab w:val="num" w:pos="284"/>
        </w:tabs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13</w:t>
      </w:r>
      <w:r w:rsidRPr="00CC5BA9">
        <w:rPr>
          <w:rFonts w:ascii="Arial" w:hAnsi="Arial" w:cs="Arial"/>
        </w:rPr>
        <w:t>.  Ceník obce na rok 2022</w:t>
      </w:r>
    </w:p>
    <w:p w14:paraId="1D1E3C3B" w14:textId="2BF97781" w:rsidR="003576E4" w:rsidRDefault="003576E4" w:rsidP="002B174B">
      <w:pPr>
        <w:tabs>
          <w:tab w:val="num" w:pos="284"/>
        </w:tabs>
        <w:jc w:val="both"/>
        <w:rPr>
          <w:rFonts w:ascii="Arial" w:hAnsi="Arial" w:cs="Arial"/>
        </w:rPr>
      </w:pPr>
    </w:p>
    <w:p w14:paraId="4C6A8625" w14:textId="77777777" w:rsidR="003E51C6" w:rsidRDefault="003576E4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Vodné 34</w:t>
      </w:r>
      <w:r w:rsidR="003E51C6">
        <w:rPr>
          <w:rFonts w:ascii="Arial" w:hAnsi="Arial" w:cs="Arial"/>
        </w:rPr>
        <w:t>,-</w:t>
      </w:r>
      <w:r>
        <w:rPr>
          <w:rFonts w:ascii="Arial" w:hAnsi="Arial" w:cs="Arial"/>
        </w:rPr>
        <w:t>Kč</w:t>
      </w:r>
      <w:r w:rsidR="003E51C6">
        <w:rPr>
          <w:rFonts w:ascii="Arial" w:hAnsi="Arial" w:cs="Arial"/>
        </w:rPr>
        <w:t xml:space="preserve"> / 31,- Kč bez DPH/</w:t>
      </w:r>
      <w:r>
        <w:rPr>
          <w:rFonts w:ascii="Arial" w:hAnsi="Arial" w:cs="Arial"/>
        </w:rPr>
        <w:t>, stočné 34</w:t>
      </w:r>
      <w:r w:rsidR="003E51C6">
        <w:rPr>
          <w:rFonts w:ascii="Arial" w:hAnsi="Arial" w:cs="Arial"/>
        </w:rPr>
        <w:t>,-</w:t>
      </w:r>
      <w:r>
        <w:rPr>
          <w:rFonts w:ascii="Arial" w:hAnsi="Arial" w:cs="Arial"/>
        </w:rPr>
        <w:t>Kč</w:t>
      </w:r>
      <w:r w:rsidR="003E51C6">
        <w:rPr>
          <w:rFonts w:ascii="Arial" w:hAnsi="Arial" w:cs="Arial"/>
        </w:rPr>
        <w:t xml:space="preserve"> / 31,-Kč bez DPH/</w:t>
      </w:r>
      <w:r>
        <w:rPr>
          <w:rFonts w:ascii="Arial" w:hAnsi="Arial" w:cs="Arial"/>
        </w:rPr>
        <w:t>,</w:t>
      </w:r>
    </w:p>
    <w:p w14:paraId="015EB714" w14:textId="77777777" w:rsidR="00A769C9" w:rsidRDefault="003E51C6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769C9">
        <w:rPr>
          <w:rFonts w:ascii="Arial" w:hAnsi="Arial" w:cs="Arial"/>
        </w:rPr>
        <w:t xml:space="preserve"> popelnice</w:t>
      </w:r>
      <w:r w:rsidR="003576E4">
        <w:rPr>
          <w:rFonts w:ascii="Arial" w:hAnsi="Arial" w:cs="Arial"/>
        </w:rPr>
        <w:t xml:space="preserve"> 580</w:t>
      </w:r>
      <w:r w:rsidR="00A769C9">
        <w:rPr>
          <w:rFonts w:ascii="Arial" w:hAnsi="Arial" w:cs="Arial"/>
        </w:rPr>
        <w:t>,-</w:t>
      </w:r>
      <w:r w:rsidR="003576E4">
        <w:rPr>
          <w:rFonts w:ascii="Arial" w:hAnsi="Arial" w:cs="Arial"/>
        </w:rPr>
        <w:t xml:space="preserve">Kč, pes </w:t>
      </w:r>
      <w:r w:rsidR="00E82F2D">
        <w:rPr>
          <w:rFonts w:ascii="Arial" w:hAnsi="Arial" w:cs="Arial"/>
        </w:rPr>
        <w:t xml:space="preserve">1. za </w:t>
      </w:r>
      <w:r w:rsidR="003576E4">
        <w:rPr>
          <w:rFonts w:ascii="Arial" w:hAnsi="Arial" w:cs="Arial"/>
        </w:rPr>
        <w:t>150</w:t>
      </w:r>
      <w:r w:rsidR="00A769C9">
        <w:rPr>
          <w:rFonts w:ascii="Arial" w:hAnsi="Arial" w:cs="Arial"/>
        </w:rPr>
        <w:t>,-</w:t>
      </w:r>
      <w:r w:rsidR="003576E4">
        <w:rPr>
          <w:rFonts w:ascii="Arial" w:hAnsi="Arial" w:cs="Arial"/>
        </w:rPr>
        <w:t>Kč</w:t>
      </w:r>
      <w:r w:rsidR="00E82F2D">
        <w:rPr>
          <w:rFonts w:ascii="Arial" w:hAnsi="Arial" w:cs="Arial"/>
        </w:rPr>
        <w:t xml:space="preserve"> a další</w:t>
      </w:r>
      <w:r w:rsidR="00A769C9">
        <w:rPr>
          <w:rFonts w:ascii="Arial" w:hAnsi="Arial" w:cs="Arial"/>
        </w:rPr>
        <w:t xml:space="preserve"> pes</w:t>
      </w:r>
      <w:r w:rsidR="00E82F2D">
        <w:rPr>
          <w:rFonts w:ascii="Arial" w:hAnsi="Arial" w:cs="Arial"/>
        </w:rPr>
        <w:t xml:space="preserve"> 200</w:t>
      </w:r>
      <w:r w:rsidR="00A769C9">
        <w:rPr>
          <w:rFonts w:ascii="Arial" w:hAnsi="Arial" w:cs="Arial"/>
        </w:rPr>
        <w:t>,-Kč, nájem za malý</w:t>
      </w:r>
    </w:p>
    <w:p w14:paraId="4917A75C" w14:textId="77777777" w:rsidR="00A769C9" w:rsidRDefault="00A769C9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sál + velký sál 3.5</w:t>
      </w:r>
      <w:r w:rsidR="00E82F2D">
        <w:rPr>
          <w:rFonts w:ascii="Arial" w:hAnsi="Arial" w:cs="Arial"/>
        </w:rPr>
        <w:t>00</w:t>
      </w:r>
      <w:r>
        <w:rPr>
          <w:rFonts w:ascii="Arial" w:hAnsi="Arial" w:cs="Arial"/>
        </w:rPr>
        <w:t>,-</w:t>
      </w:r>
      <w:r w:rsidR="00E82F2D">
        <w:rPr>
          <w:rFonts w:ascii="Arial" w:hAnsi="Arial" w:cs="Arial"/>
        </w:rPr>
        <w:t>Kč akce + energie,</w:t>
      </w:r>
      <w:r>
        <w:rPr>
          <w:rFonts w:ascii="Arial" w:hAnsi="Arial" w:cs="Arial"/>
        </w:rPr>
        <w:t xml:space="preserve"> nájem </w:t>
      </w:r>
      <w:r w:rsidR="00E82F2D">
        <w:rPr>
          <w:rFonts w:ascii="Arial" w:hAnsi="Arial" w:cs="Arial"/>
        </w:rPr>
        <w:t>malý sál 1.000</w:t>
      </w:r>
      <w:r>
        <w:rPr>
          <w:rFonts w:ascii="Arial" w:hAnsi="Arial" w:cs="Arial"/>
        </w:rPr>
        <w:t>,-</w:t>
      </w:r>
      <w:r w:rsidR="00E82F2D">
        <w:rPr>
          <w:rFonts w:ascii="Arial" w:hAnsi="Arial" w:cs="Arial"/>
        </w:rPr>
        <w:t xml:space="preserve">Kč akce </w:t>
      </w:r>
    </w:p>
    <w:p w14:paraId="1C6A6210" w14:textId="5C51FFCA" w:rsidR="003576E4" w:rsidRPr="00CC5BA9" w:rsidRDefault="00A769C9" w:rsidP="002B174B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E82F2D">
        <w:rPr>
          <w:rFonts w:ascii="Arial" w:hAnsi="Arial" w:cs="Arial"/>
        </w:rPr>
        <w:t>+ energie. Dárkový balíček</w:t>
      </w:r>
      <w:r>
        <w:rPr>
          <w:rFonts w:ascii="Arial" w:hAnsi="Arial" w:cs="Arial"/>
        </w:rPr>
        <w:t xml:space="preserve"> pro jubilanty</w:t>
      </w:r>
      <w:r w:rsidR="00E82F2D">
        <w:rPr>
          <w:rFonts w:ascii="Arial" w:hAnsi="Arial" w:cs="Arial"/>
        </w:rPr>
        <w:t xml:space="preserve"> 500</w:t>
      </w:r>
      <w:r>
        <w:rPr>
          <w:rFonts w:ascii="Arial" w:hAnsi="Arial" w:cs="Arial"/>
        </w:rPr>
        <w:t>,-Kč</w:t>
      </w:r>
      <w:r w:rsidR="003576E4">
        <w:rPr>
          <w:rFonts w:ascii="Arial" w:hAnsi="Arial" w:cs="Arial"/>
        </w:rPr>
        <w:t xml:space="preserve"> </w:t>
      </w:r>
    </w:p>
    <w:p w14:paraId="48AC0870" w14:textId="127C2557" w:rsidR="002B174B" w:rsidRPr="000C0EC9" w:rsidRDefault="002B174B" w:rsidP="00A769C9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82F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E82F2D">
        <w:rPr>
          <w:rFonts w:ascii="Arial" w:hAnsi="Arial" w:cs="Arial"/>
        </w:rPr>
        <w:t>2</w:t>
      </w:r>
      <w:r w:rsidR="007A4437">
        <w:rPr>
          <w:rFonts w:ascii="Arial" w:hAnsi="Arial" w:cs="Arial"/>
        </w:rPr>
        <w:t xml:space="preserve"> hlasy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CC8F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64A6064F" w14:textId="16797305" w:rsidR="002B174B" w:rsidRDefault="007A4437" w:rsidP="002B174B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2B174B" w:rsidRPr="00CC55C4">
        <w:rPr>
          <w:rFonts w:ascii="Arial" w:hAnsi="Arial" w:cs="Arial"/>
        </w:rPr>
        <w:t xml:space="preserve"> </w:t>
      </w:r>
      <w:r w:rsidR="00E82F2D">
        <w:rPr>
          <w:rFonts w:ascii="Arial" w:hAnsi="Arial" w:cs="Arial"/>
        </w:rPr>
        <w:t>schvaluje ceník obce na rok 2022</w:t>
      </w:r>
    </w:p>
    <w:p w14:paraId="504CDEC3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6C20978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14. Různé</w:t>
      </w:r>
      <w:r w:rsidRPr="00CC55C4">
        <w:rPr>
          <w:rFonts w:ascii="Arial" w:hAnsi="Arial" w:cs="Arial"/>
        </w:rPr>
        <w:t xml:space="preserve"> </w:t>
      </w:r>
    </w:p>
    <w:p w14:paraId="4CF21B7B" w14:textId="4E92C650" w:rsidR="002B174B" w:rsidRDefault="002B174B" w:rsidP="002B174B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14/1</w:t>
      </w:r>
      <w:r>
        <w:rPr>
          <w:rFonts w:ascii="Arial" w:hAnsi="Arial" w:cs="Arial"/>
        </w:rPr>
        <w:tab/>
        <w:t xml:space="preserve">Žádost p. Doubka o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</w:t>
      </w:r>
      <w:r w:rsidR="00A769C9">
        <w:rPr>
          <w:rFonts w:ascii="Arial" w:hAnsi="Arial" w:cs="Arial"/>
        </w:rPr>
        <w:t xml:space="preserve"> v KÚ: Tisová</w:t>
      </w:r>
    </w:p>
    <w:p w14:paraId="39DE98BF" w14:textId="77777777" w:rsidR="00E82F2D" w:rsidRDefault="002B174B" w:rsidP="002B174B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 Doubek podal žádost o odkup obecního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2900, který je určen pro zalesnění pozemkovou úpravou. Po případném odkoupení, p. Doubek pozemek zalesní v požadovaném termínu.</w:t>
      </w:r>
    </w:p>
    <w:p w14:paraId="528DD9E8" w14:textId="008B453D" w:rsidR="00A769C9" w:rsidRDefault="00A769C9" w:rsidP="00A769C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upozorňuje na nutnost vyvěšení záměru o prodeji.</w:t>
      </w:r>
    </w:p>
    <w:p w14:paraId="2737DAAF" w14:textId="6D3A4AFD" w:rsidR="002B174B" w:rsidRPr="000C0EC9" w:rsidRDefault="00A769C9" w:rsidP="00A769C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82F2D">
        <w:rPr>
          <w:rFonts w:ascii="Arial" w:hAnsi="Arial" w:cs="Arial"/>
        </w:rPr>
        <w:t>Odloženo na příští jednání ZO</w:t>
      </w:r>
      <w:r w:rsidR="00627E61">
        <w:rPr>
          <w:rFonts w:ascii="Arial" w:hAnsi="Arial" w:cs="Arial"/>
        </w:rPr>
        <w:t xml:space="preserve"> k doplnění informací</w:t>
      </w:r>
      <w:r w:rsidR="00E82F2D">
        <w:rPr>
          <w:rFonts w:ascii="Arial" w:hAnsi="Arial" w:cs="Arial"/>
        </w:rPr>
        <w:t>.</w:t>
      </w:r>
      <w:r w:rsidR="002B174B">
        <w:rPr>
          <w:rFonts w:ascii="Arial" w:hAnsi="Arial" w:cs="Arial"/>
        </w:rPr>
        <w:tab/>
      </w:r>
    </w:p>
    <w:p w14:paraId="24CD335C" w14:textId="77777777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6F380458" w14:textId="529102B5" w:rsidR="002B174B" w:rsidRDefault="00A769C9" w:rsidP="002B174B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  <w:r w:rsidR="002B174B" w:rsidRPr="00CC55C4">
        <w:rPr>
          <w:rFonts w:ascii="Arial" w:hAnsi="Arial" w:cs="Arial"/>
        </w:rPr>
        <w:t xml:space="preserve"> 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7FF0E5CD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14/2</w:t>
      </w:r>
      <w:r>
        <w:rPr>
          <w:rFonts w:ascii="Arial" w:hAnsi="Arial" w:cs="Arial"/>
        </w:rPr>
        <w:tab/>
        <w:t>Přijetí dotace od Pardubického kraje na výjezdovou jednotku hasičů obce</w:t>
      </w:r>
    </w:p>
    <w:p w14:paraId="57ACE04F" w14:textId="20E6FA5B" w:rsidR="002B174B" w:rsidRDefault="002B174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Tisová uspěla s žádostí u Pardubického kraje na vybavení pro výjezdovou jednotku hasičů. Jedná se o </w:t>
      </w:r>
      <w:r w:rsidR="00A769C9">
        <w:rPr>
          <w:rFonts w:ascii="Arial" w:hAnsi="Arial" w:cs="Arial"/>
        </w:rPr>
        <w:t>nákup radiostanic</w:t>
      </w:r>
      <w:r>
        <w:rPr>
          <w:rFonts w:ascii="Arial" w:hAnsi="Arial" w:cs="Arial"/>
        </w:rPr>
        <w:t>.</w:t>
      </w:r>
    </w:p>
    <w:p w14:paraId="1E2613D6" w14:textId="34DF94EA" w:rsidR="002B174B" w:rsidRDefault="002B174B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Výše dotace 20 tis. Kč z c</w:t>
      </w:r>
      <w:r w:rsidR="00373E63">
        <w:rPr>
          <w:rFonts w:ascii="Arial" w:hAnsi="Arial" w:cs="Arial"/>
        </w:rPr>
        <w:t>elkové částky na pořízení radiostanic</w:t>
      </w:r>
      <w:r>
        <w:rPr>
          <w:rFonts w:ascii="Arial" w:hAnsi="Arial" w:cs="Arial"/>
        </w:rPr>
        <w:t>.</w:t>
      </w:r>
      <w:r w:rsidR="00A769C9">
        <w:rPr>
          <w:rFonts w:ascii="Arial" w:hAnsi="Arial" w:cs="Arial"/>
        </w:rPr>
        <w:t xml:space="preserve"> Doplatek z rozpočtu obce.</w:t>
      </w:r>
    </w:p>
    <w:p w14:paraId="35D3CA1E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18FD9E6B" w14:textId="02791D50" w:rsidR="002B174B" w:rsidRPr="000C0EC9" w:rsidRDefault="002B174B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82F2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E82F2D">
        <w:rPr>
          <w:rFonts w:ascii="Arial" w:hAnsi="Arial" w:cs="Arial"/>
        </w:rPr>
        <w:t>2</w:t>
      </w:r>
      <w:r w:rsidR="007A4437">
        <w:rPr>
          <w:rFonts w:ascii="Arial" w:hAnsi="Arial" w:cs="Arial"/>
        </w:rPr>
        <w:t xml:space="preserve"> hlasy</w:t>
      </w:r>
    </w:p>
    <w:p w14:paraId="54B32737" w14:textId="77777777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3EEBBEA1" w14:textId="029A4A46" w:rsidR="00A769C9" w:rsidRDefault="00A769C9" w:rsidP="002B174B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2B174B" w:rsidRPr="00CC55C4">
        <w:rPr>
          <w:rFonts w:ascii="Arial" w:hAnsi="Arial" w:cs="Arial"/>
        </w:rPr>
        <w:t xml:space="preserve"> </w:t>
      </w:r>
      <w:r w:rsidR="00E82F2D">
        <w:rPr>
          <w:rFonts w:ascii="Arial" w:hAnsi="Arial" w:cs="Arial"/>
        </w:rPr>
        <w:t xml:space="preserve">schvaluje přijetí </w:t>
      </w:r>
      <w:r w:rsidR="00373E63">
        <w:rPr>
          <w:rFonts w:ascii="Arial" w:hAnsi="Arial" w:cs="Arial"/>
        </w:rPr>
        <w:t>dotace od P</w:t>
      </w:r>
      <w:r w:rsidR="00E82F2D">
        <w:rPr>
          <w:rFonts w:ascii="Arial" w:hAnsi="Arial" w:cs="Arial"/>
        </w:rPr>
        <w:t>ardubického kraje na</w:t>
      </w:r>
    </w:p>
    <w:p w14:paraId="27841964" w14:textId="77777777" w:rsidR="00A769C9" w:rsidRDefault="00E82F2D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69C9">
        <w:rPr>
          <w:rFonts w:ascii="Arial" w:hAnsi="Arial" w:cs="Arial"/>
        </w:rPr>
        <w:t>výjezdovou jednotku hasičů obce a uhrazení doplatku</w:t>
      </w:r>
    </w:p>
    <w:p w14:paraId="77F45998" w14:textId="11CECF72" w:rsidR="002B174B" w:rsidRDefault="00A769C9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 rozpočtu obce.</w:t>
      </w: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423DCCAB" w14:textId="77777777" w:rsidR="002B174B" w:rsidRDefault="002B174B" w:rsidP="002B174B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14/3</w:t>
      </w:r>
      <w:r>
        <w:rPr>
          <w:rFonts w:ascii="Arial" w:hAnsi="Arial" w:cs="Arial"/>
        </w:rPr>
        <w:tab/>
        <w:t>Dopady koronaviru na obec</w:t>
      </w:r>
    </w:p>
    <w:p w14:paraId="57E19728" w14:textId="77777777" w:rsidR="002B174B" w:rsidRPr="00C55087" w:rsidRDefault="002B174B" w:rsidP="002B174B">
      <w:pPr>
        <w:ind w:left="2832" w:firstLine="3"/>
        <w:rPr>
          <w:rFonts w:ascii="Arial" w:hAnsi="Arial" w:cs="Arial"/>
          <w:sz w:val="22"/>
          <w:szCs w:val="22"/>
        </w:rPr>
      </w:pPr>
      <w:r w:rsidRPr="00C55087">
        <w:rPr>
          <w:rFonts w:ascii="Arial" w:hAnsi="Arial" w:cs="Arial"/>
        </w:rPr>
        <w:t>Ve vnitřních prostorách zakrývání dýchacích cest a testování zaměstnanců, kteří nejsou dosud očkovaní</w:t>
      </w:r>
      <w:r>
        <w:rPr>
          <w:rFonts w:ascii="Arial" w:hAnsi="Arial" w:cs="Arial"/>
        </w:rPr>
        <w:t>.</w:t>
      </w:r>
    </w:p>
    <w:p w14:paraId="61963E28" w14:textId="77777777" w:rsidR="00373E63" w:rsidRDefault="002B174B" w:rsidP="00627E61">
      <w:pPr>
        <w:ind w:left="2124" w:firstLine="708"/>
        <w:rPr>
          <w:rFonts w:ascii="Arial" w:hAnsi="Arial" w:cs="Arial"/>
        </w:rPr>
      </w:pPr>
      <w:r w:rsidRPr="00C55087">
        <w:rPr>
          <w:rFonts w:ascii="Arial" w:hAnsi="Arial" w:cs="Arial"/>
        </w:rPr>
        <w:t>Provedeno bylo testování v</w:t>
      </w:r>
      <w:r>
        <w:rPr>
          <w:rFonts w:ascii="Arial" w:hAnsi="Arial" w:cs="Arial"/>
        </w:rPr>
        <w:t> </w:t>
      </w:r>
      <w:r w:rsidRPr="00C55087">
        <w:rPr>
          <w:rFonts w:ascii="Arial" w:hAnsi="Arial" w:cs="Arial"/>
        </w:rPr>
        <w:t>ZŠ</w:t>
      </w:r>
      <w:r>
        <w:rPr>
          <w:rFonts w:ascii="Arial" w:hAnsi="Arial" w:cs="Arial"/>
        </w:rPr>
        <w:t>.</w:t>
      </w:r>
      <w:r w:rsidR="00373E63">
        <w:rPr>
          <w:rFonts w:ascii="Arial" w:hAnsi="Arial" w:cs="Arial"/>
        </w:rPr>
        <w:t xml:space="preserve"> I nadále je potřebné </w:t>
      </w:r>
    </w:p>
    <w:p w14:paraId="21445CA7" w14:textId="0B4442BA" w:rsidR="002B174B" w:rsidRPr="000C0EC9" w:rsidRDefault="00373E63" w:rsidP="00627E61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dodržování opatření a nařízení.</w:t>
      </w:r>
    </w:p>
    <w:p w14:paraId="56A32C70" w14:textId="77777777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4CECA040" w14:textId="0E90631F" w:rsidR="002B174B" w:rsidRDefault="00A769C9" w:rsidP="002B174B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  <w:r w:rsidR="002B174B" w:rsidRPr="00CC55C4">
        <w:rPr>
          <w:rFonts w:ascii="Arial" w:hAnsi="Arial" w:cs="Arial"/>
        </w:rPr>
        <w:t xml:space="preserve"> </w:t>
      </w: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40D0D"/>
    <w:rsid w:val="001256E7"/>
    <w:rsid w:val="001627D9"/>
    <w:rsid w:val="001A5E8F"/>
    <w:rsid w:val="001E32B3"/>
    <w:rsid w:val="00254612"/>
    <w:rsid w:val="002A1917"/>
    <w:rsid w:val="002B174B"/>
    <w:rsid w:val="003576E4"/>
    <w:rsid w:val="00373E63"/>
    <w:rsid w:val="00377393"/>
    <w:rsid w:val="003A38EE"/>
    <w:rsid w:val="003C1F1D"/>
    <w:rsid w:val="003C2369"/>
    <w:rsid w:val="003E51C6"/>
    <w:rsid w:val="00431039"/>
    <w:rsid w:val="00562CCD"/>
    <w:rsid w:val="00627E61"/>
    <w:rsid w:val="006C3528"/>
    <w:rsid w:val="00705C51"/>
    <w:rsid w:val="00717ED2"/>
    <w:rsid w:val="007A17DA"/>
    <w:rsid w:val="007A4437"/>
    <w:rsid w:val="0088316B"/>
    <w:rsid w:val="008F56DF"/>
    <w:rsid w:val="00A54D98"/>
    <w:rsid w:val="00A769C9"/>
    <w:rsid w:val="00CF1F24"/>
    <w:rsid w:val="00D227F4"/>
    <w:rsid w:val="00E72C40"/>
    <w:rsid w:val="00E82F2D"/>
    <w:rsid w:val="00EC07A2"/>
    <w:rsid w:val="00F02901"/>
    <w:rsid w:val="00F637F4"/>
    <w:rsid w:val="00F7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3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3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3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E6A4-A7F1-4260-9334-85B4A09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1060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4</cp:revision>
  <cp:lastPrinted>2021-11-09T08:00:00Z</cp:lastPrinted>
  <dcterms:created xsi:type="dcterms:W3CDTF">2021-11-09T06:02:00Z</dcterms:created>
  <dcterms:modified xsi:type="dcterms:W3CDTF">2021-11-09T08:59:00Z</dcterms:modified>
</cp:coreProperties>
</file>